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98" w:rsidRPr="005A3798" w:rsidRDefault="005A3798" w:rsidP="005A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 Президента РФ от 1 июня 2012 г. N 761</w:t>
      </w:r>
      <w:r w:rsidRPr="005A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Утвердить прилагаемую </w:t>
      </w:r>
      <w:hyperlink r:id="rId5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действий в интересах детей на 2012 - 2017 годы.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утверждение проект </w:t>
      </w:r>
      <w:hyperlink r:id="rId6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положения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Координационном совете при Президенте Российской Федерации по реализации </w:t>
      </w:r>
      <w:hyperlink r:id="rId7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действий в интересах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на 2012 - 2017 годы и предлож</w:t>
      </w:r>
      <w:bookmarkStart w:id="0" w:name="_GoBack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по его составу.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Правительству Российской Федерации:</w:t>
      </w:r>
    </w:p>
    <w:bookmarkEnd w:id="0"/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3-месячный срок утвердить </w:t>
      </w:r>
      <w:hyperlink r:id="rId8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план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первоочередных мероприятий до 2014 года по реализации важнейших положений </w:t>
      </w:r>
      <w:hyperlink r:id="rId9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действий в интересах детей на 2012 - 2017 годы;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 </w:t>
      </w:r>
      <w:hyperlink r:id="rId10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действий в интересах детей на 2012 - 2017 годы.</w:t>
      </w:r>
    </w:p>
    <w:p w:rsidR="005A3798" w:rsidRPr="005A3798" w:rsidRDefault="005A3798" w:rsidP="005A37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ГАРАНТ: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 </w:t>
      </w:r>
      <w:hyperlink r:id="rId11" w:anchor="block_1000" w:history="1">
        <w:r w:rsidRPr="005A3798">
          <w:rPr>
            <w:rFonts w:ascii="Times New Roman" w:eastAsia="Times New Roman" w:hAnsi="Times New Roman" w:cs="Times New Roman"/>
            <w:bCs/>
            <w:i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Правительства РФ от 6 декабря 2014 г. N 1331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A3798" w:rsidRPr="005A3798" w:rsidTr="005A3798">
        <w:tc>
          <w:tcPr>
            <w:tcW w:w="3300" w:type="pct"/>
            <w:vAlign w:val="bottom"/>
            <w:hideMark/>
          </w:tcPr>
          <w:p w:rsidR="005A3798" w:rsidRPr="005A3798" w:rsidRDefault="005A3798" w:rsidP="005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Президент</w:t>
            </w:r>
            <w:r w:rsidRPr="005A3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A3798" w:rsidRPr="005A3798" w:rsidRDefault="005A3798" w:rsidP="005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Кремль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июня 2012 года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 761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(утв. </w:t>
      </w:r>
      <w:hyperlink r:id="rId12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Президента РФ от 1 июня 2012 г. N 761)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Введение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13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Конституция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4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Конвенцию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5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6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Концепции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демографической политики Российской Федерации на период до 2025 года.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интернет-материалов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находятся дети в возрасте от полутора до трех лет, дети из многодетных и неполных семей и дети безработных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Основные проблемы в сфере детства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исключенность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Ключевые принципы Национальной стратегии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здоровьесберегающих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социальную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исключенность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 * *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опыта на мировую арену, защите прав и интересов российских детей в любой точке земного шара.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детствосбережения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доступность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- участники реализации Национальной стратегии.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II. Семейная политика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детствосбережения</w:t>
      </w:r>
      <w:proofErr w:type="spell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Первоочередные меры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законодательной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базы для реформирования организации работы органов опеки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попечительства по защите прав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принятие </w:t>
      </w:r>
      <w:hyperlink r:id="rId17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Стратегии развития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мер по реализации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Рекомендаций Комитета министров Совета Европы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политике в поддержку позитивного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родителей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лекотека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путем развития информационно-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качеством образовательных услуг;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Государственная поддержка развития детских библиотек, литературы, кино и телевидения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лекотека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A3798" w:rsidRPr="005A3798" w:rsidRDefault="005A3798" w:rsidP="005A37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ГАРАНТ: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См. </w:t>
      </w:r>
      <w:hyperlink r:id="rId18" w:anchor="block_1000" w:history="1">
        <w:r w:rsidRPr="005A3798">
          <w:rPr>
            <w:rFonts w:ascii="Times New Roman" w:eastAsia="Times New Roman" w:hAnsi="Times New Roman" w:cs="Times New Roman"/>
            <w:bCs/>
            <w:i/>
            <w:color w:val="3272C0"/>
            <w:sz w:val="24"/>
            <w:szCs w:val="24"/>
            <w:u w:val="single"/>
            <w:lang w:eastAsia="ru-RU"/>
          </w:rPr>
          <w:t>Модельную методику</w:t>
        </w:r>
      </w:hyperlink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 по определению норматива </w:t>
      </w:r>
      <w:proofErr w:type="spellStart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подушевого</w:t>
      </w:r>
      <w:proofErr w:type="spellEnd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9" w:history="1">
        <w:r w:rsidRPr="005A3798">
          <w:rPr>
            <w:rFonts w:ascii="Times New Roman" w:eastAsia="Times New Roman" w:hAnsi="Times New Roman" w:cs="Times New Roman"/>
            <w:bCs/>
            <w:i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proofErr w:type="spellStart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России от 25 июня 2012 г. N ИБ-908/02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общенациональной </w:t>
      </w:r>
      <w:hyperlink r:id="rId20" w:anchor="block_1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стратегии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развития воспитания как основы реализации государственной политики.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поведения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интернет-ресурсам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детей и подростков.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Доведение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оплаты труда педагогов учреждений дополнительного образования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флешмобах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реализации существующих (основных) и новых (дополнительных) форм их финансирования и организации.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Сокращение числа детей, пострадавших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противоправного контента в интернет-среде.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скрининг-диагностики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технологий комплексной диагностики и ранней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орфанными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помощи подросткам.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операций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 России, так и за рубежом.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Распространение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программы противодействия пропаганде молодежных суицидов в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интернет-среде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интернет-технологии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социальную рекламу, по формированию культуры здорового питания.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особого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Сокращение числа детей и подростков с ВИЧ-инфекциями, вирусными гепатитами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С, туберкулезом, в том числе получивших их в медицинских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числа подростковых суицидов.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детей качественным и здоровым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питанием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 семье, так и в образовательных, медицинских и оздоровительных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недискриминации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дезадаптации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системы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Меры, направленные на защиту прав и интересов детей-сирот и детей, оставшихся без попечения родителей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Перепрофилирование учреждений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Внедрение правовых механизмов общественного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постинтернатного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A3798" w:rsidRPr="005A3798" w:rsidRDefault="005A3798" w:rsidP="005A37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ГАРАНТ: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См. </w:t>
      </w:r>
      <w:hyperlink r:id="rId21" w:anchor="block_1000" w:history="1">
        <w:r w:rsidRPr="005A3798">
          <w:rPr>
            <w:rFonts w:ascii="Times New Roman" w:eastAsia="Times New Roman" w:hAnsi="Times New Roman" w:cs="Times New Roman"/>
            <w:bCs/>
            <w:i/>
            <w:color w:val="3272C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 </w:t>
      </w:r>
      <w:hyperlink r:id="rId22" w:history="1">
        <w:r w:rsidRPr="005A3798">
          <w:rPr>
            <w:rFonts w:ascii="Times New Roman" w:eastAsia="Times New Roman" w:hAnsi="Times New Roman" w:cs="Times New Roman"/>
            <w:bCs/>
            <w:i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proofErr w:type="spellStart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5A37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России от 8 апреля 2014 г. N ВК-615/07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замены медицинской модели детской инвалидности на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социальную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работы по устранению различных барьеров в рамках реализации </w:t>
      </w:r>
      <w:hyperlink r:id="rId23" w:anchor="block_10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"Доступная среда" на 2011 - 2015 годы.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гипердиагностики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Реформирование системы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ВИЧ-положительными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больными СПИДом матерями.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системы стимулирования граждан Российской Федерации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Ратификация </w:t>
      </w:r>
      <w:hyperlink r:id="rId24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25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сведений о таком несовершеннолетнем, в том числе через сеть "Интернет" и средства массовой информации.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6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прав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Риядские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научных исследований в области психологии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девиантного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постпенитенциарный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ресоциализации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окончании отбывания наказания.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Создание системы общественного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программы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ресоциализации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постпенитенциарную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7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правах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спектра мер воспитательного характера.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VII. Дети - участники реализации Национальной стратегии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Краткий анализ ситуации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элитизма</w:t>
      </w:r>
      <w:proofErr w:type="spell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задачи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детей к участию в общественной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</w:t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Первоочередные меры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изменений в </w:t>
      </w:r>
      <w:hyperlink r:id="rId28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Ожидаемые результаты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усовершенствованных образовательных программ и методик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 вопросам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VIII. Механизм реализации Национальной стратегии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br/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 стратегия реализуется во взаимосвязи с </w:t>
      </w:r>
      <w:hyperlink r:id="rId29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0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Концепцией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Координирующим органом является образуемый при Президенте Российской Федерации </w:t>
      </w:r>
      <w:hyperlink r:id="rId31" w:anchor="block_1000" w:history="1">
        <w:r w:rsidRPr="005A379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A3798" w:rsidRPr="005A3798" w:rsidRDefault="005A3798" w:rsidP="005A3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Механизмом </w:t>
      </w:r>
      <w:proofErr w:type="gramStart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9C0299" w:rsidRPr="005A3798" w:rsidRDefault="005A3798" w:rsidP="005A3798">
      <w:pPr>
        <w:jc w:val="both"/>
        <w:rPr>
          <w:rFonts w:ascii="Times New Roman" w:hAnsi="Times New Roman" w:cs="Times New Roman"/>
          <w:sz w:val="24"/>
          <w:szCs w:val="24"/>
        </w:rPr>
      </w:pP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A3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Система ГАРАНТ: </w:t>
      </w:r>
      <w:hyperlink r:id="rId32" w:anchor="ixzz4NUXnARXe" w:history="1">
        <w:r w:rsidRPr="005A3798">
          <w:rPr>
            <w:rFonts w:ascii="Times New Roman" w:eastAsia="Times New Roman" w:hAnsi="Times New Roman" w:cs="Times New Roman"/>
            <w:bCs/>
            <w:color w:val="003399"/>
            <w:sz w:val="24"/>
            <w:szCs w:val="24"/>
            <w:u w:val="single"/>
            <w:lang w:eastAsia="ru-RU"/>
          </w:rPr>
          <w:t>http://base.garant.ru/70183566/#ixzz4NUXnARXe</w:t>
        </w:r>
      </w:hyperlink>
    </w:p>
    <w:sectPr w:rsidR="009C0299" w:rsidRPr="005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C"/>
    <w:rsid w:val="00003C86"/>
    <w:rsid w:val="000401AF"/>
    <w:rsid w:val="00086B0E"/>
    <w:rsid w:val="000931FB"/>
    <w:rsid w:val="00130E51"/>
    <w:rsid w:val="001C1215"/>
    <w:rsid w:val="001C66A0"/>
    <w:rsid w:val="002123D1"/>
    <w:rsid w:val="00246D76"/>
    <w:rsid w:val="00263A91"/>
    <w:rsid w:val="002A1CF0"/>
    <w:rsid w:val="002F12F2"/>
    <w:rsid w:val="0031581C"/>
    <w:rsid w:val="00322E37"/>
    <w:rsid w:val="0032307C"/>
    <w:rsid w:val="00326273"/>
    <w:rsid w:val="00344DEB"/>
    <w:rsid w:val="0036230A"/>
    <w:rsid w:val="003938BF"/>
    <w:rsid w:val="00411E60"/>
    <w:rsid w:val="004A4750"/>
    <w:rsid w:val="00501F8A"/>
    <w:rsid w:val="005240D5"/>
    <w:rsid w:val="0055447E"/>
    <w:rsid w:val="005A3798"/>
    <w:rsid w:val="005C5469"/>
    <w:rsid w:val="00602230"/>
    <w:rsid w:val="00613096"/>
    <w:rsid w:val="006165EF"/>
    <w:rsid w:val="006B1F7D"/>
    <w:rsid w:val="006B6E84"/>
    <w:rsid w:val="006B7244"/>
    <w:rsid w:val="006C3829"/>
    <w:rsid w:val="006D42F7"/>
    <w:rsid w:val="006E22A2"/>
    <w:rsid w:val="007336F4"/>
    <w:rsid w:val="007520B8"/>
    <w:rsid w:val="008438BC"/>
    <w:rsid w:val="00844773"/>
    <w:rsid w:val="00852695"/>
    <w:rsid w:val="00873C16"/>
    <w:rsid w:val="00877E49"/>
    <w:rsid w:val="008A78E1"/>
    <w:rsid w:val="00942634"/>
    <w:rsid w:val="009564E7"/>
    <w:rsid w:val="00984084"/>
    <w:rsid w:val="009A69C8"/>
    <w:rsid w:val="009C0299"/>
    <w:rsid w:val="009D7B41"/>
    <w:rsid w:val="00A00A92"/>
    <w:rsid w:val="00A16909"/>
    <w:rsid w:val="00A740A6"/>
    <w:rsid w:val="00A91456"/>
    <w:rsid w:val="00A94046"/>
    <w:rsid w:val="00A97D2F"/>
    <w:rsid w:val="00AA63D6"/>
    <w:rsid w:val="00AA7FF0"/>
    <w:rsid w:val="00B319C5"/>
    <w:rsid w:val="00B45B4B"/>
    <w:rsid w:val="00B70F3E"/>
    <w:rsid w:val="00BD311C"/>
    <w:rsid w:val="00BE28BB"/>
    <w:rsid w:val="00C0311C"/>
    <w:rsid w:val="00C5512B"/>
    <w:rsid w:val="00C56705"/>
    <w:rsid w:val="00C708BB"/>
    <w:rsid w:val="00C824AE"/>
    <w:rsid w:val="00CC7220"/>
    <w:rsid w:val="00E11965"/>
    <w:rsid w:val="00E70B3B"/>
    <w:rsid w:val="00E75A0D"/>
    <w:rsid w:val="00E95859"/>
    <w:rsid w:val="00E96FF3"/>
    <w:rsid w:val="00F075C2"/>
    <w:rsid w:val="00F81580"/>
    <w:rsid w:val="00F87D8B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628/" TargetMode="External"/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25404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37351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70359656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1961/" TargetMode="External"/><Relationship Id="rId20" Type="http://schemas.openxmlformats.org/officeDocument/2006/relationships/hyperlink" Target="http://base.garant.ru/71057260/" TargetMode="External"/><Relationship Id="rId29" Type="http://schemas.openxmlformats.org/officeDocument/2006/relationships/hyperlink" Target="http://base.garant.ru/19436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817446/" TargetMode="External"/><Relationship Id="rId24" Type="http://schemas.openxmlformats.org/officeDocument/2006/relationships/hyperlink" Target="http://base.garant.ru/4089570/" TargetMode="External"/><Relationship Id="rId32" Type="http://schemas.openxmlformats.org/officeDocument/2006/relationships/hyperlink" Target="http://base.garant.ru/70183566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4365/" TargetMode="External"/><Relationship Id="rId23" Type="http://schemas.openxmlformats.org/officeDocument/2006/relationships/hyperlink" Target="http://base.garant.ru/12184011/" TargetMode="External"/><Relationship Id="rId28" Type="http://schemas.openxmlformats.org/officeDocument/2006/relationships/hyperlink" Target="http://base.garant.ru/103544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ase.garant.ru/70183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2540422/" TargetMode="External"/><Relationship Id="rId22" Type="http://schemas.openxmlformats.org/officeDocument/2006/relationships/hyperlink" Target="http://base.garant.ru/71373512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191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14187</Words>
  <Characters>80869</Characters>
  <Application>Microsoft Office Word</Application>
  <DocSecurity>0</DocSecurity>
  <Lines>673</Lines>
  <Paragraphs>189</Paragraphs>
  <ScaleCrop>false</ScaleCrop>
  <Company>SPecialiST RePack</Company>
  <LinksUpToDate>false</LinksUpToDate>
  <CharactersWithSpaces>94867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2016-10-19T01:49:00Z</dcterms:created>
  <dcterms:modified xsi:type="dcterms:W3CDTF">2016-10-19T01:55:00Z</dcterms:modified>
</cp:coreProperties>
</file>