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F" w:rsidRPr="00EA526F" w:rsidRDefault="00EA526F" w:rsidP="00EA526F">
      <w:pPr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Письмо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РФ от 06.10.2005 № АС-1270/06, </w:t>
      </w:r>
      <w:proofErr w:type="spellStart"/>
      <w:r w:rsidRPr="00EA526F">
        <w:rPr>
          <w:rFonts w:ascii="Times New Roman" w:hAnsi="Times New Roman" w:cs="Times New Roman"/>
        </w:rPr>
        <w:t>Роспотребнадзора</w:t>
      </w:r>
      <w:proofErr w:type="spellEnd"/>
      <w:r w:rsidRPr="00EA526F">
        <w:rPr>
          <w:rFonts w:ascii="Times New Roman" w:hAnsi="Times New Roman" w:cs="Times New Roman"/>
        </w:rPr>
        <w:t xml:space="preserve"> от 04.10.2005 № 0100/8129-05-32 «О Концепции превентивного обучения в области профилактики ВИЧ/СПИДа в образовательной среде»</w:t>
      </w:r>
    </w:p>
    <w:p w:rsidR="00EA526F" w:rsidRPr="00EA526F" w:rsidRDefault="00EA526F" w:rsidP="00EA526F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Pr="00EA526F">
          <w:rPr>
            <w:rStyle w:val="a3"/>
            <w:rFonts w:ascii="Times New Roman" w:hAnsi="Times New Roman" w:cs="Times New Roman"/>
          </w:rPr>
          <w:t>Печать</w:t>
        </w:r>
      </w:hyperlink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6 октября 2005 г. № АС-1270/06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ФЕДЕРАЛЬНАЯ СЛУЖБА ПО НАДЗОРУ В СФЕРЕ ЗАЩИТЫ ПРАВ ПОТРЕБИТЕЛЕЙ И БЛАГОПОЛУЧИЯ ЧЕЛОВЕКА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4 октября 2005 г. № 0100/8129-05-32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ПИСЬМО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О КОНЦЕПЦИИ ПРЕВЕНТИВНОГО ОБУЧЕНИЯ В ОБЛАСТИ ПРОФИЛАКТИКИ ВИЧ/СПИДА В ОБРАЗОВАТЕЛЬНОЙ СРЕДЕ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proofErr w:type="gramStart"/>
      <w:r w:rsidRPr="00EA526F">
        <w:rPr>
          <w:rFonts w:ascii="Times New Roman" w:hAnsi="Times New Roman" w:cs="Times New Roman"/>
        </w:rPr>
        <w:t>В целях повышения эффективности деятельности по профилактике ВИЧ/СПИДа среди детей и молодежи Федеральная служба по надзору в сфере защиты прав потребителей и благополучия человека и Министерство образования и науки Российской Федерации направляют для использования в работе прилагаемую Концепцию превентивного обучения в области профилактики ВИЧ/СПИДа в образовательной среде (далее – Концепция).</w:t>
      </w:r>
      <w:proofErr w:type="gramEnd"/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Органам управления здравоохранением, органам управления образованием, органам по делам молодежи, территориальным управлениям </w:t>
      </w:r>
      <w:proofErr w:type="spellStart"/>
      <w:r w:rsidRPr="00EA526F">
        <w:rPr>
          <w:rFonts w:ascii="Times New Roman" w:hAnsi="Times New Roman" w:cs="Times New Roman"/>
        </w:rPr>
        <w:t>Роспотребнадзора</w:t>
      </w:r>
      <w:proofErr w:type="spellEnd"/>
      <w:r w:rsidRPr="00EA526F">
        <w:rPr>
          <w:rFonts w:ascii="Times New Roman" w:hAnsi="Times New Roman" w:cs="Times New Roman"/>
        </w:rPr>
        <w:t xml:space="preserve"> по субъектам РФ предлагается довести Концепцию до сведения подведомственных органов и учреждений и обеспечить взаимодействие органов и учреждений, отвечающих за реализацию различных аспектов превентивного обучения в образовательной среде в рамках своей компетенции.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Заместитель Министра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образования и науки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Российской Федерации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А.Г. СВИНАРЕНКО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 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Руководитель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Федеральной службы по надзору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в сфере защиты прав потребителей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и благополучия человека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Г.Г. ОНИЩЕНКО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Приложение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к письму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России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от 6 октября 2005 г. № АС-1270/06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 xml:space="preserve">и </w:t>
      </w:r>
      <w:proofErr w:type="spellStart"/>
      <w:r w:rsidRPr="00EA526F">
        <w:rPr>
          <w:rFonts w:ascii="Times New Roman" w:hAnsi="Times New Roman" w:cs="Times New Roman"/>
        </w:rPr>
        <w:t>Роспотребнадзора</w:t>
      </w:r>
      <w:proofErr w:type="spellEnd"/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от 4 октября 2005 г. № 0100/8129-05-32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КОНЦЕПЦИЯ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ПРЕВЕНТИВНОГО ОБУЧЕНИЯ В ОБЛАСТИ ПРОФИЛАКТИКИ ВИЧ/СПИДА В ОБРАЗОВАТЕЛЬНОЙ СРЕДЕ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1. Введение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Концепция превентивного обучения в области профилактики ВИЧ/ СПИДа в образовательной среде предназначена для реализации на территории Российской Федерации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России, </w:t>
      </w:r>
      <w:proofErr w:type="spellStart"/>
      <w:r w:rsidRPr="00EA526F">
        <w:rPr>
          <w:rFonts w:ascii="Times New Roman" w:hAnsi="Times New Roman" w:cs="Times New Roman"/>
        </w:rPr>
        <w:t>Минздравсоцразвития</w:t>
      </w:r>
      <w:proofErr w:type="spellEnd"/>
      <w:r w:rsidRPr="00EA526F">
        <w:rPr>
          <w:rFonts w:ascii="Times New Roman" w:hAnsi="Times New Roman" w:cs="Times New Roman"/>
        </w:rPr>
        <w:t xml:space="preserve"> России и другими заинтересованными министерствами и ведомствами и находящимися в их ведении учреждениями и организациями, международными и общественными организациями, занимающимися превентивным обучением в области профилактики ВИЧ/СПИДа.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Концепция содержит основные положения, касающиеся организации и проведения превентивного обучения в области ВИЧ/СПИДа в образовательной среде. Своевременное и полномасштабное внедрение указанных положений позволит сдержать темпы роста эпидемии на территории Российской Федерации за счет повышения информированности детей и молодежи о путях передачи ВИЧ/СПИДа и мерах по предупреждению заражения и воздействия на их поведение.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2. Обоснование целесообразности разработки и реализации Концепции превентивного обучения в области профилактики ВИЧ/СПИДа в образовательной среде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Эпидемия ВИЧ/СПИДа является угрозой </w:t>
      </w:r>
      <w:proofErr w:type="gramStart"/>
      <w:r w:rsidRPr="00EA526F">
        <w:rPr>
          <w:rFonts w:ascii="Times New Roman" w:hAnsi="Times New Roman" w:cs="Times New Roman"/>
        </w:rPr>
        <w:t>стабильности развития современного общества большинства стран</w:t>
      </w:r>
      <w:proofErr w:type="gramEnd"/>
      <w:r w:rsidRPr="00EA526F">
        <w:rPr>
          <w:rFonts w:ascii="Times New Roman" w:hAnsi="Times New Roman" w:cs="Times New Roman"/>
        </w:rPr>
        <w:t xml:space="preserve"> мира, включая Российскую Федерацию. Развитие эпидемии приводит к усугублению социальных проблем, в дальнейшем оно может представлять собой угрозу экономической стабильности России.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В настоящее время эпидемия ВИЧ/СПИДа в Российской Федерации представляет собой </w:t>
      </w:r>
      <w:proofErr w:type="spellStart"/>
      <w:r w:rsidRPr="00EA526F">
        <w:rPr>
          <w:rFonts w:ascii="Times New Roman" w:hAnsi="Times New Roman" w:cs="Times New Roman"/>
        </w:rPr>
        <w:t>социо</w:t>
      </w:r>
      <w:proofErr w:type="spellEnd"/>
      <w:r w:rsidRPr="00EA526F">
        <w:rPr>
          <w:rFonts w:ascii="Times New Roman" w:hAnsi="Times New Roman" w:cs="Times New Roman"/>
        </w:rPr>
        <w:t>-медико-биологическое явление, отличающееся динамичностью, нарастающим негативным эффектом, и сочетает в себе признаки чрезвычайной ситуации и долговременной проблемы. Она требует как принятия мер немедленного реагирования, так и разработки системы длительной защиты и противодействия.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Динамика изменения общего числа ВИЧ-инфицированных в Российской Федерации показывает, что </w:t>
      </w:r>
      <w:proofErr w:type="gramStart"/>
      <w:r w:rsidRPr="00EA526F">
        <w:rPr>
          <w:rFonts w:ascii="Times New Roman" w:hAnsi="Times New Roman" w:cs="Times New Roman"/>
        </w:rPr>
        <w:t>начиная с 1999 года распространение ВИЧ/СПИДа приобрело угрожающий характер</w:t>
      </w:r>
      <w:proofErr w:type="gramEnd"/>
      <w:r w:rsidRPr="00EA526F">
        <w:rPr>
          <w:rFonts w:ascii="Times New Roman" w:hAnsi="Times New Roman" w:cs="Times New Roman"/>
        </w:rPr>
        <w:t xml:space="preserve">. Численность </w:t>
      </w:r>
      <w:proofErr w:type="gramStart"/>
      <w:r w:rsidRPr="00EA526F">
        <w:rPr>
          <w:rFonts w:ascii="Times New Roman" w:hAnsi="Times New Roman" w:cs="Times New Roman"/>
        </w:rPr>
        <w:t>ВИЧ-инфицированных</w:t>
      </w:r>
      <w:proofErr w:type="gramEnd"/>
      <w:r w:rsidRPr="00EA526F">
        <w:rPr>
          <w:rFonts w:ascii="Times New Roman" w:hAnsi="Times New Roman" w:cs="Times New Roman"/>
        </w:rPr>
        <w:t xml:space="preserve">, выявленных только в течение 1999–2001 гг., составила абсолютное итоговое большинство за весь предшествующий период статистического наблюдения. С 2001 года наметилась тенденция к снижению числа вновь </w:t>
      </w:r>
      <w:proofErr w:type="gramStart"/>
      <w:r w:rsidRPr="00EA526F">
        <w:rPr>
          <w:rFonts w:ascii="Times New Roman" w:hAnsi="Times New Roman" w:cs="Times New Roman"/>
        </w:rPr>
        <w:t>выявляемых</w:t>
      </w:r>
      <w:proofErr w:type="gramEnd"/>
      <w:r w:rsidRPr="00EA526F">
        <w:rPr>
          <w:rFonts w:ascii="Times New Roman" w:hAnsi="Times New Roman" w:cs="Times New Roman"/>
        </w:rPr>
        <w:t xml:space="preserve"> ВИЧ-инфицированных, но показатель распространенности неуклонно продолжает расти. Общая численность ВИЧ-инфицированных в Российской Федерации, выявленных к сентябрю 2005 года, составляет более 330 тыс. человек, 14 тыс. из них – дети в возрасте до 14 лет.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Эпидемия ВИЧ/СПИДа в России, повторяя в своем развитии общемировые тенденции, в то же время имеет ряд особенностей, касающихся процессов феминизации и </w:t>
      </w:r>
      <w:proofErr w:type="gramStart"/>
      <w:r w:rsidRPr="00EA526F">
        <w:rPr>
          <w:rFonts w:ascii="Times New Roman" w:hAnsi="Times New Roman" w:cs="Times New Roman"/>
        </w:rPr>
        <w:t>омоложения</w:t>
      </w:r>
      <w:proofErr w:type="gramEnd"/>
      <w:r w:rsidRPr="00EA526F">
        <w:rPr>
          <w:rFonts w:ascii="Times New Roman" w:hAnsi="Times New Roman" w:cs="Times New Roman"/>
        </w:rPr>
        <w:t xml:space="preserve"> ВИЧ-инфицированных как в общей популяции, так и в группах, имеющих факторы риска инфицирования.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Изучение факторов, способствующих заражению ВИЧ-инфекцией, позволило констатировать, что в основном заражение обусловлено «рискованным» поведением (злоупотребление </w:t>
      </w:r>
      <w:r w:rsidRPr="00EA526F">
        <w:rPr>
          <w:rFonts w:ascii="Times New Roman" w:hAnsi="Times New Roman" w:cs="Times New Roman"/>
        </w:rPr>
        <w:lastRenderedPageBreak/>
        <w:t xml:space="preserve">наркотическими средствами, рискованное сексуальное поведение и др.), способствующим реализации ведущих путей передачи вируса от человека человеку – через кровь и половые контакты. Многолетний опыт изучения особенностей распространения эпидемии показывает, что молодежь особенно уязвима к ВИЧ в силу рискованного сексуального поведения, употребления </w:t>
      </w:r>
      <w:proofErr w:type="spellStart"/>
      <w:r w:rsidRPr="00EA526F">
        <w:rPr>
          <w:rFonts w:ascii="Times New Roman" w:hAnsi="Times New Roman" w:cs="Times New Roman"/>
        </w:rPr>
        <w:t>психоактивных</w:t>
      </w:r>
      <w:proofErr w:type="spellEnd"/>
      <w:r w:rsidRPr="00EA526F">
        <w:rPr>
          <w:rFonts w:ascii="Times New Roman" w:hAnsi="Times New Roman" w:cs="Times New Roman"/>
        </w:rPr>
        <w:t xml:space="preserve"> веществ, отсутствия доступа к информации о ВИЧ-инфекции и службам профилактики, а также по целому ряду других социальных и экономических причин.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До последнего времени в Российской Федерации доминировал шприцевый (парентеральный) путь заражения ВИЧ-инфекцией при введении наркотиков, но сейчас он сравнялся по своей значимости с заражением половым путем. Это свидетельство того, что эпидемия выходит за пределы групп, имеющих факторы риска ВИЧ-инфицирования, распространяясь на самые широкие слои населения.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По оценкам экспертов Всемирной организации здравоохранения (ВОЗ), снизить темпы развития эпидемии возможно в первую очередь за счет просвещения людей с целью изменения их поведения. Принимая во внимание международный опыт борьбы с эпидемией ВИЧ-инфекции и опыт, накопленный в России, можно предполагать, что превентивное обучение в области ВИЧ/СПИДа позволит не только уменьшить угрозу заражения, но и создать у подрастающего поколения установку на формирование навыков здорового образа жизни и ответственного поведения.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3. Нормативное правовое обеспечение разработки и реализации Концепции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Правовую основу Концепции составляют Конституция Российской Федерации, федеральные законы и другие нормативные правовые акты, а также общепринятые принципы и нормы международного права, в том числе: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Всеобщая декларация прав человека. Принята и провозглашена резолюцией 217</w:t>
      </w:r>
      <w:proofErr w:type="gramStart"/>
      <w:r w:rsidRPr="00EA526F">
        <w:rPr>
          <w:rFonts w:ascii="Times New Roman" w:hAnsi="Times New Roman" w:cs="Times New Roman"/>
        </w:rPr>
        <w:t xml:space="preserve"> А</w:t>
      </w:r>
      <w:proofErr w:type="gramEnd"/>
      <w:r w:rsidRPr="00EA526F">
        <w:rPr>
          <w:rFonts w:ascii="Times New Roman" w:hAnsi="Times New Roman" w:cs="Times New Roman"/>
        </w:rPr>
        <w:t xml:space="preserve"> (III) Генеральной Ассамблеи ООН 10 декабря 1948 г. Ратифицирована Российской Федерацией 5 мая 1998 г.;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Декларация прав ребенка. Провозглашена резолюцией 1386 (XIV) Генеральной Ассамблеи от 20 ноября 1959 г.;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Конвенция о правах ребенка. </w:t>
      </w:r>
      <w:proofErr w:type="gramStart"/>
      <w:r w:rsidRPr="00EA526F">
        <w:rPr>
          <w:rFonts w:ascii="Times New Roman" w:hAnsi="Times New Roman" w:cs="Times New Roman"/>
        </w:rPr>
        <w:t>Принята и открыта для подписания, ратификации и присоединения резолюцией Генеральной Ассамблеи ООН № 44/25 от 20 ноября 1989 г. Ратифицирована Постановлением Верховного Совета СССР от 13.06.90 № 1559-1;</w:t>
      </w:r>
      <w:proofErr w:type="gramEnd"/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Семейный кодекс Российской Федерации от 29.12.95 № 223-ФЗ;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Федеральный закон от 30.03.95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Федеральный закон от 30.03.99 № 52-ФЗ «О санитарно-эпидемиологическом благополучии населения»;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Закон РФ от 22.07.93 № 5487-1 «Основы законодательства Российской Федерации об охране здоровья граждан»;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Закон РФ от 10.07.92 № 3266-1 «Об образовании»;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Федеральный закон от 24.06.99 № 120-ФЗ «Об основах системы профилактики безнадзорности и правонарушений несовершеннолетних»;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>Федеральный закон от 19.05.95 № 82-ФЗ «Об общественных объединениях»;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Постановление Правительства РФ от 13.11.2001 № 790 «О Федеральной целевой программе "Предупреждение и борьба с заболеваниями социального характера (2002–2006 годы)"»;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Приказ </w:t>
      </w:r>
      <w:proofErr w:type="spellStart"/>
      <w:r w:rsidRPr="00EA526F">
        <w:rPr>
          <w:rFonts w:ascii="Times New Roman" w:hAnsi="Times New Roman" w:cs="Times New Roman"/>
        </w:rPr>
        <w:t>Минздравмедпрома</w:t>
      </w:r>
      <w:proofErr w:type="spellEnd"/>
      <w:r w:rsidRPr="00EA526F">
        <w:rPr>
          <w:rFonts w:ascii="Times New Roman" w:hAnsi="Times New Roman" w:cs="Times New Roman"/>
        </w:rPr>
        <w:t xml:space="preserve"> России от 16.08.94 № 170 «О мерах по совершенствованию профилактики и лечения ВИЧ-инфекции в Российской Федерации»;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Приказ Минздрава СССР от 05.09.88 № 690 «О совершенствовании учета лиц, инфицированных ВИЧ и больных СПИДом»;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Приказ Минздрава России от 07.08.2000 № 312 «О совершенствовании организационной структуры и деятельности учреждений по профилактике и борьбе со СПИДом»;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Приказ Минздрава СССР от 10.06.85 № 776 «Об организации поиска больных СПИДом и контроле доноров на наличие возбудителя СПИДа»;</w:t>
      </w:r>
    </w:p>
    <w:p w:rsidR="00EA526F" w:rsidRPr="00EA526F" w:rsidRDefault="00EA526F" w:rsidP="00EA526F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14.01.2004 № 2 «Об активизации мероприятий, направленных на противодействие распространению ВИЧ-инфекции в Российской Федерации».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4. Цель и задачи Концепции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Цель данной Концепции – выработать согласованную позицию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России, </w:t>
      </w:r>
      <w:proofErr w:type="spellStart"/>
      <w:r w:rsidRPr="00EA526F">
        <w:rPr>
          <w:rFonts w:ascii="Times New Roman" w:hAnsi="Times New Roman" w:cs="Times New Roman"/>
        </w:rPr>
        <w:t>Минздравсоцразвития</w:t>
      </w:r>
      <w:proofErr w:type="spellEnd"/>
      <w:r w:rsidRPr="00EA526F">
        <w:rPr>
          <w:rFonts w:ascii="Times New Roman" w:hAnsi="Times New Roman" w:cs="Times New Roman"/>
        </w:rPr>
        <w:t xml:space="preserve"> России и других заинтересованных министерств и ведомств по развитию системы превентивного обучения в области профилактики ВИЧ/СПИДа, направленного на снижение темпов распространения эпидемии ВИЧ/СПИДа в Российской Федерации среди детей и молодежи.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Задачами Концепции являются:</w:t>
      </w:r>
    </w:p>
    <w:p w:rsidR="00EA526F" w:rsidRPr="00EA526F" w:rsidRDefault="00EA526F" w:rsidP="00EA52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формирование приоритетных направлений превентивного обучения в области ВИЧ/СПИДа в образовательной среде, единой концептуально-методологической базы превентивного обучения в области ВИЧ/СПИДа, базисных принципов обучающих профилактических программ;</w:t>
      </w:r>
    </w:p>
    <w:p w:rsidR="00EA526F" w:rsidRPr="00EA526F" w:rsidRDefault="00EA526F" w:rsidP="00EA52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выработка единой стратегии организации превентивного обучения в области ВИЧ/СПИДа в рамках межведомственного взаимодействия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России, </w:t>
      </w:r>
      <w:proofErr w:type="spellStart"/>
      <w:r w:rsidRPr="00EA526F">
        <w:rPr>
          <w:rFonts w:ascii="Times New Roman" w:hAnsi="Times New Roman" w:cs="Times New Roman"/>
        </w:rPr>
        <w:t>Минздравсоцразвития</w:t>
      </w:r>
      <w:proofErr w:type="spellEnd"/>
      <w:r w:rsidRPr="00EA526F">
        <w:rPr>
          <w:rFonts w:ascii="Times New Roman" w:hAnsi="Times New Roman" w:cs="Times New Roman"/>
        </w:rPr>
        <w:t xml:space="preserve"> России, других заинтересованных министерств и ведомств и сотрудничества с международными организациями и общественными объединениями;</w:t>
      </w:r>
    </w:p>
    <w:p w:rsidR="00EA526F" w:rsidRPr="00EA526F" w:rsidRDefault="00EA526F" w:rsidP="00EA52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создание платформы для организации превентивного обучения в области ВИЧ/СПИДа органами государственной власти, органами местного самоуправления, международными организациями, общественными объединениями;</w:t>
      </w:r>
    </w:p>
    <w:p w:rsidR="00EA526F" w:rsidRPr="00EA526F" w:rsidRDefault="00EA526F" w:rsidP="00EA52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оптимизация использования финансовых и кадровых ресурсов в области превентивного </w:t>
      </w:r>
      <w:proofErr w:type="gramStart"/>
      <w:r w:rsidRPr="00EA526F">
        <w:rPr>
          <w:rFonts w:ascii="Times New Roman" w:hAnsi="Times New Roman" w:cs="Times New Roman"/>
        </w:rPr>
        <w:t>обучения по вопросам</w:t>
      </w:r>
      <w:proofErr w:type="gramEnd"/>
      <w:r w:rsidRPr="00EA526F">
        <w:rPr>
          <w:rFonts w:ascii="Times New Roman" w:hAnsi="Times New Roman" w:cs="Times New Roman"/>
        </w:rPr>
        <w:t xml:space="preserve"> профилактики ВИЧ/СПИДа за счет объединения усилий всех заинтересованных структур, включая негосударственные и международные организации;</w:t>
      </w:r>
    </w:p>
    <w:p w:rsidR="00EA526F" w:rsidRPr="00EA526F" w:rsidRDefault="00EA526F" w:rsidP="00EA526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создание системы мониторинга профилактики ВИЧ/СПИДа в Российской Федерац</w:t>
      </w:r>
      <w:proofErr w:type="gramStart"/>
      <w:r w:rsidRPr="00EA526F">
        <w:rPr>
          <w:rFonts w:ascii="Times New Roman" w:hAnsi="Times New Roman" w:cs="Times New Roman"/>
        </w:rPr>
        <w:t>ии и ее</w:t>
      </w:r>
      <w:proofErr w:type="gramEnd"/>
      <w:r w:rsidRPr="00EA526F">
        <w:rPr>
          <w:rFonts w:ascii="Times New Roman" w:hAnsi="Times New Roman" w:cs="Times New Roman"/>
        </w:rPr>
        <w:t xml:space="preserve"> субъектах.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5. Основные положения Концепции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>Предупреждение распространения ВИЧ/СПИДа на территории Российской Федерации – это общенациональная политическая задача, она не может и не должна осуществляться как ведомственный проект. Субъектами профилактической деятельности являются федеральные и региональные органы государственной власти, органы местного самоуправления, педагогическое, научное, культурное сообщества, бизнес-сообщество, другие общественные институты, молодежные объединения, все граждане России, в том числе семья и родительская общественность.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Концепция основывается на оценке современной эпидемиологической ситуации, последних научных и методологических достижениях в области вирусологии и профилактики социально обусловленных заболеваний и состояний. </w:t>
      </w:r>
      <w:proofErr w:type="gramStart"/>
      <w:r w:rsidRPr="00EA526F">
        <w:rPr>
          <w:rFonts w:ascii="Times New Roman" w:hAnsi="Times New Roman" w:cs="Times New Roman"/>
        </w:rPr>
        <w:t>В случае появления новых данных, дополняющих или противоречащих ныне признанным, возможно внесение изменений и дополнений в Концепцию.</w:t>
      </w:r>
      <w:proofErr w:type="gramEnd"/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Превентивное обучение в области ВИЧ/СПИДа является планируемым и прогнозируемым только тогда, когда оно формируется в терминах и понятиях своеобразного «государственного стандарта», определяющего участников профилактического процесса, особенности организации их деятельности, выделение «целевых групп», с которыми они работают, прогноз ожидаемого результата. В противном случае оно остается стихийным, малоуправляемым процессом, связанным с разрозненными инициативами авторов отдельных программ, образовательных и других учреждений.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Профилактические программы, как просветительские, так и </w:t>
      </w:r>
      <w:proofErr w:type="spellStart"/>
      <w:r w:rsidRPr="00EA526F">
        <w:rPr>
          <w:rFonts w:ascii="Times New Roman" w:hAnsi="Times New Roman" w:cs="Times New Roman"/>
        </w:rPr>
        <w:t>тренинговые</w:t>
      </w:r>
      <w:proofErr w:type="spellEnd"/>
      <w:r w:rsidRPr="00EA526F">
        <w:rPr>
          <w:rFonts w:ascii="Times New Roman" w:hAnsi="Times New Roman" w:cs="Times New Roman"/>
        </w:rPr>
        <w:t xml:space="preserve">, являются мощным инструментом воздействия на поведение детей и молодежи. Их спонтанная реализация может быть связана с риском повышения интереса к экстремальным формам поведения, активацией механизмов резистентного поведения, закреплением недостоверной информации и другими негативными последствиями. В связи </w:t>
      </w:r>
      <w:proofErr w:type="spellStart"/>
      <w:r w:rsidRPr="00EA526F">
        <w:rPr>
          <w:rFonts w:ascii="Times New Roman" w:hAnsi="Times New Roman" w:cs="Times New Roman"/>
        </w:rPr>
        <w:t>сизложенным</w:t>
      </w:r>
      <w:proofErr w:type="spellEnd"/>
      <w:r w:rsidRPr="00EA526F">
        <w:rPr>
          <w:rFonts w:ascii="Times New Roman" w:hAnsi="Times New Roman" w:cs="Times New Roman"/>
        </w:rPr>
        <w:t xml:space="preserve"> все программы, реализуемые в системе образования, должны быть утверждены структурами, уполномоченными проводить экспертизу образовательных программ на уровне муниципального образования, региона, Федерации.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Для осуществления эффективной реализации данных программ необходима целенаправленная подготовка высокопрофессиональных специалистов с высшим педагогическим, медицинским или психологическим образованием, которые способны заниматься превентивным обучением. Все специалисты, занятые в этой области, должны иметь документы, подтверждающие их право на ведение профилактической деятельности в образовательной среде.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Профилактические программы, разрабатываемые для системы образования, должны базироваться на научных достижениях в областях психологии, образования и культуры. Они должны учитывать специфические особенности регионов и тех целевых групп, для которых они предназначаются, включая этнические, социально-экономические, возрастные и гендерные особенности.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Для детей и молодежи, воспитывающихся в асоциальных семьях, находящихся в детских домах, приютах и местах ограничения свободы, склонных к асоциальному поведению, необходима разработка специальных профилактических программ, учитывающих особенности их жизненного опыта, специфику социальной среды, эмоционально-личностные особенности и уровень развития коммуникативной и интеллектуальной сферы.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Для сохранения преемственности различных направлений формирования ответственного поведения и здорового образа жизни целесообразно использовать уже реализованные модели и программы профилактики наркоманий и </w:t>
      </w:r>
      <w:proofErr w:type="gramStart"/>
      <w:r w:rsidRPr="00EA526F">
        <w:rPr>
          <w:rFonts w:ascii="Times New Roman" w:hAnsi="Times New Roman" w:cs="Times New Roman"/>
        </w:rPr>
        <w:t>других</w:t>
      </w:r>
      <w:proofErr w:type="gramEnd"/>
      <w:r w:rsidRPr="00EA526F">
        <w:rPr>
          <w:rFonts w:ascii="Times New Roman" w:hAnsi="Times New Roman" w:cs="Times New Roman"/>
        </w:rPr>
        <w:t xml:space="preserve"> социально обусловленных заболеваний с усилением компонента профилактики ВИЧ/СПИДа.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 xml:space="preserve">Ключевые элементы превентивного обучения в области ВИЧ/СПИДа в образовательной среде включают: просвещение и информирование населения в областях ВИЧ/СПИДа, инфекций, передающихся половым путем (ИППП), репродуктивного здоровья; развитие личностных ресурсов, формирование социальной и персональной компетентности, развитие адаптивной стратегии поведения, формирование здоровой </w:t>
      </w:r>
      <w:proofErr w:type="spellStart"/>
      <w:r w:rsidRPr="00EA526F">
        <w:rPr>
          <w:rFonts w:ascii="Times New Roman" w:hAnsi="Times New Roman" w:cs="Times New Roman"/>
        </w:rPr>
        <w:t>полоролевой</w:t>
      </w:r>
      <w:proofErr w:type="spellEnd"/>
      <w:r w:rsidRPr="00EA526F">
        <w:rPr>
          <w:rFonts w:ascii="Times New Roman" w:hAnsi="Times New Roman" w:cs="Times New Roman"/>
        </w:rPr>
        <w:t xml:space="preserve"> и семейной идентификации.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Концепция превентивного обучения в области ВИЧ/СПИДа в образовательной среде является развивающейся системой, которая в дальнейшем может стать частью общенациональной стратегии формирования ответственного поведения всех членов общества.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Настоящая Концепция служит основой для разработки соответствующих целевых программ превентивного обучения в области ВИЧ/СПИДа среди несовершеннолетних и молодежи на федеральном, региональном и местном уровнях в зависимости от эпидемиологической ситуации.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6. Базовые принципы организации превентивного обучения в области ВИЧ/СПИДа в образовательной среде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системности предполагает разработку и проведение программных профилактических мероприятий на основе системного анализа актуальной социальной и эпидемиологической ситуации в отношении ВИЧ-инфекции в стране.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стратегической целостности определяет единую целостную стратегию профилактической деятельности, обусловливающую основные стратегические направления и конкретные мероприятия и акции.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многоаспектности предполагает сочетание различных аспектов профилактической деятельности:</w:t>
      </w:r>
    </w:p>
    <w:p w:rsidR="00EA526F" w:rsidRPr="00EA526F" w:rsidRDefault="00EA526F" w:rsidP="00EA526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образовательный аспект, формирующий базовую систему представлений и знаний о социально-психологических, медицинских, правовых и морально-этических последствиях ВИЧ-инфицирования;</w:t>
      </w:r>
    </w:p>
    <w:p w:rsidR="00EA526F" w:rsidRPr="00EA526F" w:rsidRDefault="00EA526F" w:rsidP="00EA526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социальный аспект, ориентированный на формирование позитивных моральных и нравственных ценностей, определяющих выбор здорового образа жизни;</w:t>
      </w:r>
    </w:p>
    <w:p w:rsidR="00EA526F" w:rsidRPr="00EA526F" w:rsidRDefault="00EA526F" w:rsidP="00EA526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психологический аспект, направленный на формирование </w:t>
      </w:r>
      <w:proofErr w:type="spellStart"/>
      <w:r w:rsidRPr="00EA526F">
        <w:rPr>
          <w:rFonts w:ascii="Times New Roman" w:hAnsi="Times New Roman" w:cs="Times New Roman"/>
        </w:rPr>
        <w:t>стрессоустойчивыхличностных</w:t>
      </w:r>
      <w:proofErr w:type="spellEnd"/>
      <w:r w:rsidRPr="00EA526F">
        <w:rPr>
          <w:rFonts w:ascii="Times New Roman" w:hAnsi="Times New Roman" w:cs="Times New Roman"/>
        </w:rPr>
        <w:t xml:space="preserve"> ресурсов, позитивно-когнитивных оценок, а также установок «быть успешным», быть способным сделать позитивный альтернативный выбор в трудной жизненной ситуации.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Принцип </w:t>
      </w:r>
      <w:proofErr w:type="spellStart"/>
      <w:r w:rsidRPr="00EA526F">
        <w:rPr>
          <w:rFonts w:ascii="Times New Roman" w:hAnsi="Times New Roman" w:cs="Times New Roman"/>
        </w:rPr>
        <w:t>аксиологичности</w:t>
      </w:r>
      <w:proofErr w:type="spellEnd"/>
      <w:r w:rsidRPr="00EA526F">
        <w:rPr>
          <w:rFonts w:ascii="Times New Roman" w:hAnsi="Times New Roman" w:cs="Times New Roman"/>
        </w:rPr>
        <w:t xml:space="preserve"> (ценностной ориентации). Этот принцип включает в себя формирование у детей и молодежи мировоззрения, основанного на понятиях об общечеловеческих ценностях, привлекательности здорового образа жизни, законопослушности, уважении к личности, государству, окружающей среде, которые являются ориентирами и регуляторами их поведения. Принятие общечеловеческих ценностей и норм поведения является одним из основных морально-этических барьеров инфицирования ВИЧ и, как следствие, сдерживания эпидемии ВИЧ-инфекции.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ситуационной адекватности означает соответствие профилактических действий реальной социально-экономической ситуации в стране и в образовательной среде, обеспечение непрерывности, целостности, динамичности, постоянства, развития и усовершенствования профилактической деятельности с учетом оценки эффективности и мониторинга ситуации.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>Принцип индивидуальной адекватности подразумевает разработку профилактических программ с учетом возрастных, гендерных, культурных, национальных, религиозных и других особенностей целевых групп.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легитимности – профилактическая деятельность должна соответствовать законодательству Российской Федерации и нормам международного права.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соблюдения прав человека – профилактические действия не должны нарушать права и свободы человека.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Принцип комплексности предполагает согласованность взаимодействия:</w:t>
      </w:r>
    </w:p>
    <w:p w:rsidR="00EA526F" w:rsidRPr="00EA526F" w:rsidRDefault="00EA526F" w:rsidP="00EA526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на профессиональном уровне - специалистов разных профессий, в функциональные обязанности которых входят различные аспекты профилактической работы (воспитатели, педагоги, дошкольные и школьные психологи, врачи, социальные педагоги, социальные работники, работники комиссий по делам несовершеннолетних и защите их прав, инспекторы подразделений по делам несовершеннолетних и др.);</w:t>
      </w:r>
    </w:p>
    <w:p w:rsidR="00EA526F" w:rsidRPr="00EA526F" w:rsidRDefault="00EA526F" w:rsidP="00EA526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на ведомственном уровне - органов и учреждений соответствующей ведомственной принадлежности, осуществляющих деятельность по профилактике ВИЧ/СПИДа в образовательной среде (на федеральном, региональном и муниципальном уровнях);</w:t>
      </w:r>
    </w:p>
    <w:p w:rsidR="00EA526F" w:rsidRPr="00EA526F" w:rsidRDefault="00EA526F" w:rsidP="00EA526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на межведомственном уровне - органов и учреждений, отвечающих за реализацию различных аспектов профилактики ВИЧ/СПИДа в образовательной среде в рамках своей компетенции (органы и учреждения образования, здравоохранения и др.);</w:t>
      </w:r>
    </w:p>
    <w:p w:rsidR="00EA526F" w:rsidRPr="00EA526F" w:rsidRDefault="00EA526F" w:rsidP="00EA526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на уровне государственных, общественных и международных организаций.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7. Основные направления превентивного обучения в области профилактики ВИЧ/СПИДа в образовательной среде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Эксперты ВОЗ и отечественные ученые выделяют сегодня наиболее перспективные направления превентивного обучения в области профилактики ВИЧ/СПИДа:</w:t>
      </w:r>
    </w:p>
    <w:p w:rsidR="00EA526F" w:rsidRPr="00EA526F" w:rsidRDefault="00EA526F" w:rsidP="00EA526F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просвещение и информирование в области ВИЧ/СПИДа;</w:t>
      </w:r>
    </w:p>
    <w:p w:rsidR="00EA526F" w:rsidRPr="00EA526F" w:rsidRDefault="00EA526F" w:rsidP="00EA526F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обучение детей и молодежи ответственному поведению;</w:t>
      </w:r>
    </w:p>
    <w:p w:rsidR="00EA526F" w:rsidRPr="00EA526F" w:rsidRDefault="00EA526F" w:rsidP="00EA526F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формирование условий, поддерживающих профилактическую деятельность.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7.1. Просвещение и информирование в области ВИЧ/СПИДа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Глобальная задача этого направления – обеспечить предоставление всесторонней и точной информации о путях заражения ВИЧ и мерах по его предупреждению; обстоятельствах, повышающих риск заражения.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К информированию детей и молодежи в области ВИЧ/СПИДа необходимо широко привлекать центральные и местные СМИ, включая телевидение. Для обеспечения достоверности и безопасности информации к подготовке журналистов, освещающих темы ВИЧ/СПИДа, необходимо привлекать специалистов в областях образования, здравоохранения, психологии и т.д., работников государственных органов и учреждений, научных организаций.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7.2. Обучение ответственному поведению несовершеннолетних и молодежи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lastRenderedPageBreak/>
        <w:t>Реализация этого направления профилактической работы возможна только в рамках превентивного обучения с формированием мотивации на здоровый образ жизни, изменение проблемного и рискованного поведения, повышение социальной, межличностной компетентности на основе профилактических образовательных программ.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Задачи подобных программ: формирование личностных ресурсов, эффективных стратегий поведения, способствующих формированию ответственности за собственную жизнь, осознанный выбор здорового образа жизни, приобретение уверенности для противостояния негативному влиянию среды, минимизация проявлений рискованного поведения, формирование здоровой </w:t>
      </w:r>
      <w:proofErr w:type="spellStart"/>
      <w:r w:rsidRPr="00EA526F">
        <w:rPr>
          <w:rFonts w:ascii="Times New Roman" w:hAnsi="Times New Roman" w:cs="Times New Roman"/>
        </w:rPr>
        <w:t>полоролевой</w:t>
      </w:r>
      <w:proofErr w:type="spellEnd"/>
      <w:r w:rsidRPr="00EA526F">
        <w:rPr>
          <w:rFonts w:ascii="Times New Roman" w:hAnsi="Times New Roman" w:cs="Times New Roman"/>
        </w:rPr>
        <w:t xml:space="preserve"> и семейной идентификации личности, отсрочка начала половой жизни.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7.3. Формирование условий, поддерживающих деятельность по превентивному обучению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proofErr w:type="gramStart"/>
      <w:r w:rsidRPr="00EA526F">
        <w:rPr>
          <w:rFonts w:ascii="Times New Roman" w:hAnsi="Times New Roman" w:cs="Times New Roman"/>
        </w:rPr>
        <w:t>В рамках данного направления осуществляются семейное консультирование, направленное на улучшение семейных взаимоотношений; обучение родителей основам полового воспитания детей; вовлечение в работу людей, которые способны оказывать положительное влияние на детей и молодежь; привлечение молодежи на лидирующие роли в противодействии эпидемии; расширение возможностей доступа детей и молодежи к консультативной помощи, программной профилактической поддержке, медицинскому обслуживанию.</w:t>
      </w:r>
      <w:proofErr w:type="gramEnd"/>
      <w:r w:rsidRPr="00EA526F">
        <w:rPr>
          <w:rFonts w:ascii="Times New Roman" w:hAnsi="Times New Roman" w:cs="Times New Roman"/>
        </w:rPr>
        <w:t xml:space="preserve"> На участие несовершеннолетних в программах превентивного обучения, затрагивающих вопросы полового просвещения, за исключением основных общеобразовательных программ, соответствующих требованиям государственного образовательного стандарта общего образования, целесообразно получать согласие родителей (иных законных представителей) несовершеннолетних.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8. Механизмы реализации Концепции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Федеральные органы исполнительной власти и органы исполнительной власти субъектов РФ должны учитывать положения Концепции при разработке мер государственной поддержки превентивного обучения в области ВИЧ/СПИДа, а также при реализации федеральных и региональных программ охраны и укрепления здоровья детей, подростков и молодежи.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Реализация Концепции предполагает: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разработку специализированных образовательных программ по вопросам профилактики ВИЧ/СПИДа и их методического обеспечения с участием ведущих образовательных и научно-исследовательских учреждений Российской Федерации;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внедрение этих программ в практику работы образовательных учреждений и (или) интеграцию вопросов превентивного обучения в области ВИЧ/СПИДа в программы общего и дополнительного образования; в систему воспитательной и социальной работы;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обеспечение системы подготовки педагогических кадров по вопросам профилактики ВИЧ/СПИДа в учреждениях высшего профессионального образования и последипломного образования;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создание механизмов экспертизы программ превентивного обучения в области ВИЧ/СПИДа в образовательной среде на основе объективных критериев их безопасности, эффективности и действенности;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создание системы мониторинга профилактики ВИЧ/СПИДа в Российской Федерац</w:t>
      </w:r>
      <w:proofErr w:type="gramStart"/>
      <w:r w:rsidRPr="00EA526F">
        <w:rPr>
          <w:rFonts w:ascii="Times New Roman" w:hAnsi="Times New Roman" w:cs="Times New Roman"/>
        </w:rPr>
        <w:t>ии и ее</w:t>
      </w:r>
      <w:proofErr w:type="gramEnd"/>
      <w:r w:rsidRPr="00EA526F">
        <w:rPr>
          <w:rFonts w:ascii="Times New Roman" w:hAnsi="Times New Roman" w:cs="Times New Roman"/>
        </w:rPr>
        <w:t xml:space="preserve"> субъектах, основанного на современных научных методах. Вопросы проведения мониторинга должны быть упорядочены нормативными актами и реализовываться по поручению и под контролем исполнительных органов власти наиболее компетентными </w:t>
      </w:r>
      <w:r w:rsidRPr="00EA526F">
        <w:rPr>
          <w:rFonts w:ascii="Times New Roman" w:hAnsi="Times New Roman" w:cs="Times New Roman"/>
        </w:rPr>
        <w:lastRenderedPageBreak/>
        <w:t xml:space="preserve">специалистами. </w:t>
      </w:r>
      <w:proofErr w:type="gramStart"/>
      <w:r w:rsidRPr="00EA526F">
        <w:rPr>
          <w:rFonts w:ascii="Times New Roman" w:hAnsi="Times New Roman" w:cs="Times New Roman"/>
        </w:rPr>
        <w:t>Результаты мониторинга должны использоваться при анализе эффективности профилактических мероприятий и программ и дальнейшем планировании профилактической работы;</w:t>
      </w:r>
      <w:proofErr w:type="gramEnd"/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создание поддерживающего окружения путем реализации программ родительского всеобуча в области репродуктивного здоровья и ВИЧ/СПИДа, программ по принципу "равный равному", вовлечения общественных организаций, СМИ в превентивное обучение в области профилактики ВИЧ/СПИДа в образовательной среде;</w:t>
      </w:r>
    </w:p>
    <w:p w:rsidR="00EA526F" w:rsidRPr="00EA526F" w:rsidRDefault="00EA526F" w:rsidP="00EA526F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усиление взаимодействия органов и учреждений системы </w:t>
      </w:r>
      <w:proofErr w:type="spellStart"/>
      <w:r w:rsidRPr="00EA526F">
        <w:rPr>
          <w:rFonts w:ascii="Times New Roman" w:hAnsi="Times New Roman" w:cs="Times New Roman"/>
        </w:rPr>
        <w:t>Минобрнауки</w:t>
      </w:r>
      <w:proofErr w:type="spellEnd"/>
      <w:r w:rsidRPr="00EA526F">
        <w:rPr>
          <w:rFonts w:ascii="Times New Roman" w:hAnsi="Times New Roman" w:cs="Times New Roman"/>
        </w:rPr>
        <w:t xml:space="preserve"> России с органами и учреждениями системы </w:t>
      </w:r>
      <w:proofErr w:type="spellStart"/>
      <w:r w:rsidRPr="00EA526F">
        <w:rPr>
          <w:rFonts w:ascii="Times New Roman" w:hAnsi="Times New Roman" w:cs="Times New Roman"/>
        </w:rPr>
        <w:t>Минздравсоцразвития</w:t>
      </w:r>
      <w:proofErr w:type="spellEnd"/>
      <w:r w:rsidRPr="00EA526F">
        <w:rPr>
          <w:rFonts w:ascii="Times New Roman" w:hAnsi="Times New Roman" w:cs="Times New Roman"/>
        </w:rPr>
        <w:t xml:space="preserve"> России (региональные центры по профилактике и борьбе со СПИДом, органы социальной защиты населения и др.), </w:t>
      </w:r>
      <w:proofErr w:type="spellStart"/>
      <w:r w:rsidRPr="00EA526F">
        <w:rPr>
          <w:rFonts w:ascii="Times New Roman" w:hAnsi="Times New Roman" w:cs="Times New Roman"/>
        </w:rPr>
        <w:t>Росспорта</w:t>
      </w:r>
      <w:proofErr w:type="spellEnd"/>
      <w:r w:rsidRPr="00EA526F">
        <w:rPr>
          <w:rFonts w:ascii="Times New Roman" w:hAnsi="Times New Roman" w:cs="Times New Roman"/>
        </w:rPr>
        <w:t>, МВД России, других ведомств, международными и общественными организациями, а также органами, координирующими деятельность по профилактике ВИЧ/СПИДа.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  <w:b/>
          <w:bCs/>
        </w:rPr>
        <w:t>9. Глоссарий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В рамках настоящей Концепции употребляются следующие основные термины.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Вирус иммунодефицита человека (ВИЧ) – вирус, вызывающий поражение клеток иммунной системы.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Синдром приобретенного иммунодефицита (СПИД) – комплекс вторичных симптомов, вызываемых ВИЧ, характеризующийся присоединением инфекций и развитием </w:t>
      </w:r>
      <w:proofErr w:type="spellStart"/>
      <w:r w:rsidRPr="00EA526F">
        <w:rPr>
          <w:rFonts w:ascii="Times New Roman" w:hAnsi="Times New Roman" w:cs="Times New Roman"/>
        </w:rPr>
        <w:t>полиорганной</w:t>
      </w:r>
      <w:proofErr w:type="spellEnd"/>
      <w:r w:rsidRPr="00EA526F">
        <w:rPr>
          <w:rFonts w:ascii="Times New Roman" w:hAnsi="Times New Roman" w:cs="Times New Roman"/>
        </w:rPr>
        <w:t xml:space="preserve"> недостаточности.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proofErr w:type="spellStart"/>
      <w:r w:rsidRPr="00EA526F">
        <w:rPr>
          <w:rFonts w:ascii="Times New Roman" w:hAnsi="Times New Roman" w:cs="Times New Roman"/>
        </w:rPr>
        <w:t>Психоактивные</w:t>
      </w:r>
      <w:proofErr w:type="spellEnd"/>
      <w:r w:rsidRPr="00EA526F">
        <w:rPr>
          <w:rFonts w:ascii="Times New Roman" w:hAnsi="Times New Roman" w:cs="Times New Roman"/>
        </w:rPr>
        <w:t xml:space="preserve"> вещества (ПАВ) – химические и фармакологические средства, влияющие на физическое и психическое состояние, вызывающие болезненное пристрастие. К ним относятся наркотические средства (наркотики), транквилизаторы, алкоголь, никотин и другие средства.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 xml:space="preserve">Наркотики – </w:t>
      </w:r>
      <w:proofErr w:type="spellStart"/>
      <w:r w:rsidRPr="00EA526F">
        <w:rPr>
          <w:rFonts w:ascii="Times New Roman" w:hAnsi="Times New Roman" w:cs="Times New Roman"/>
        </w:rPr>
        <w:t>психоактивные</w:t>
      </w:r>
      <w:proofErr w:type="spellEnd"/>
      <w:r w:rsidRPr="00EA526F">
        <w:rPr>
          <w:rFonts w:ascii="Times New Roman" w:hAnsi="Times New Roman" w:cs="Times New Roman"/>
        </w:rPr>
        <w:t xml:space="preserve"> вещества, включенные в официальный перечень наркотических средств и психотропных веществ.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Злоупотребление ПАВ – употребление ПАВ без назначения врача, имеющее негативные медицинские и социальные последствия.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r w:rsidRPr="00EA526F">
        <w:rPr>
          <w:rFonts w:ascii="Times New Roman" w:hAnsi="Times New Roman" w:cs="Times New Roman"/>
        </w:rPr>
        <w:t>Профилактика распространения ВИЧ/СПИДа в образовательной среде – комплекс социальных, образовательных и медико-психологических мероприятий, направленных на выявление и устранение причин и условий, способствующих ВИЧ-инфицированию, на предупреждение развития и ликвидацию негативных личностных, социальных и медицинских последствий ВИЧ-инфицирования.</w:t>
      </w:r>
    </w:p>
    <w:p w:rsidR="00EA526F" w:rsidRPr="00EA526F" w:rsidRDefault="00EA526F" w:rsidP="00EA526F">
      <w:pPr>
        <w:jc w:val="both"/>
        <w:rPr>
          <w:rFonts w:ascii="Times New Roman" w:hAnsi="Times New Roman" w:cs="Times New Roman"/>
        </w:rPr>
      </w:pPr>
      <w:proofErr w:type="spellStart"/>
      <w:r w:rsidRPr="00EA526F">
        <w:rPr>
          <w:rFonts w:ascii="Times New Roman" w:hAnsi="Times New Roman" w:cs="Times New Roman"/>
        </w:rPr>
        <w:t>Гендер</w:t>
      </w:r>
      <w:proofErr w:type="spellEnd"/>
      <w:r w:rsidRPr="00EA526F">
        <w:rPr>
          <w:rFonts w:ascii="Times New Roman" w:hAnsi="Times New Roman" w:cs="Times New Roman"/>
        </w:rPr>
        <w:t xml:space="preserve"> – культурно-специфический набор признаков, определяющих социальное поведение женщин и мужчин и взаимоотношения между ними.</w:t>
      </w:r>
    </w:p>
    <w:p w:rsidR="009C0299" w:rsidRPr="00EA526F" w:rsidRDefault="009C0299" w:rsidP="00EA52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C0299" w:rsidRPr="00EA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6C"/>
    <w:multiLevelType w:val="multilevel"/>
    <w:tmpl w:val="3E7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06664"/>
    <w:multiLevelType w:val="multilevel"/>
    <w:tmpl w:val="A8A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815C4"/>
    <w:multiLevelType w:val="multilevel"/>
    <w:tmpl w:val="6A2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B0D78"/>
    <w:multiLevelType w:val="multilevel"/>
    <w:tmpl w:val="BD50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15FA1"/>
    <w:multiLevelType w:val="multilevel"/>
    <w:tmpl w:val="C25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5596A"/>
    <w:multiLevelType w:val="multilevel"/>
    <w:tmpl w:val="F9A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6526B"/>
    <w:multiLevelType w:val="multilevel"/>
    <w:tmpl w:val="1564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7"/>
    <w:rsid w:val="00003C86"/>
    <w:rsid w:val="000401AF"/>
    <w:rsid w:val="00086B0E"/>
    <w:rsid w:val="000931FB"/>
    <w:rsid w:val="00130E51"/>
    <w:rsid w:val="001C1215"/>
    <w:rsid w:val="002123D1"/>
    <w:rsid w:val="00246D76"/>
    <w:rsid w:val="00263A91"/>
    <w:rsid w:val="002A1CF0"/>
    <w:rsid w:val="002F12F2"/>
    <w:rsid w:val="0031581C"/>
    <w:rsid w:val="00322E37"/>
    <w:rsid w:val="0032307C"/>
    <w:rsid w:val="00326273"/>
    <w:rsid w:val="00344DEB"/>
    <w:rsid w:val="0036230A"/>
    <w:rsid w:val="003938BF"/>
    <w:rsid w:val="00411E60"/>
    <w:rsid w:val="004A4750"/>
    <w:rsid w:val="00501F8A"/>
    <w:rsid w:val="005240D5"/>
    <w:rsid w:val="0055447E"/>
    <w:rsid w:val="005C5469"/>
    <w:rsid w:val="00602230"/>
    <w:rsid w:val="00613096"/>
    <w:rsid w:val="006165EF"/>
    <w:rsid w:val="006B1F7D"/>
    <w:rsid w:val="006B6E84"/>
    <w:rsid w:val="006B7244"/>
    <w:rsid w:val="006D42F7"/>
    <w:rsid w:val="006E22A2"/>
    <w:rsid w:val="007336F4"/>
    <w:rsid w:val="007520B8"/>
    <w:rsid w:val="008438BC"/>
    <w:rsid w:val="00852695"/>
    <w:rsid w:val="00877E49"/>
    <w:rsid w:val="008A78E1"/>
    <w:rsid w:val="00942634"/>
    <w:rsid w:val="009564E7"/>
    <w:rsid w:val="009A69C8"/>
    <w:rsid w:val="009C0299"/>
    <w:rsid w:val="009D7B41"/>
    <w:rsid w:val="00A00A92"/>
    <w:rsid w:val="00A16909"/>
    <w:rsid w:val="00A740A6"/>
    <w:rsid w:val="00A91456"/>
    <w:rsid w:val="00A94046"/>
    <w:rsid w:val="00A97D2F"/>
    <w:rsid w:val="00AA7FF0"/>
    <w:rsid w:val="00B319C5"/>
    <w:rsid w:val="00B45B4B"/>
    <w:rsid w:val="00B70F3E"/>
    <w:rsid w:val="00BE28BB"/>
    <w:rsid w:val="00C0311C"/>
    <w:rsid w:val="00C5512B"/>
    <w:rsid w:val="00C56705"/>
    <w:rsid w:val="00C708BB"/>
    <w:rsid w:val="00C824AE"/>
    <w:rsid w:val="00CC7220"/>
    <w:rsid w:val="00D6656F"/>
    <w:rsid w:val="00E11965"/>
    <w:rsid w:val="00E70B3B"/>
    <w:rsid w:val="00E75A0D"/>
    <w:rsid w:val="00E95859"/>
    <w:rsid w:val="00E96FF3"/>
    <w:rsid w:val="00EA526F"/>
    <w:rsid w:val="00F075C2"/>
    <w:rsid w:val="00F62A47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9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47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profilaktika-negativnykh-proyavlenij/normativno-pravovaya-dokumentatsiya/pism-minobrnayki-1270-06.html?print=1&amp;tmpl=compon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3614</Words>
  <Characters>20605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2016-10-11T01:35:00Z</dcterms:created>
  <dcterms:modified xsi:type="dcterms:W3CDTF">2016-10-11T01:37:00Z</dcterms:modified>
</cp:coreProperties>
</file>