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2B" w:rsidRPr="0098342B" w:rsidRDefault="0098342B" w:rsidP="0098342B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98342B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 xml:space="preserve">Письмо Министерства образования и науки РФ от 5 сентября 2011 г. N МД-1197/06 "О Концепции профилактики употребления </w:t>
      </w:r>
      <w:proofErr w:type="spellStart"/>
      <w:r w:rsidRPr="0098342B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психоактивных</w:t>
      </w:r>
      <w:proofErr w:type="spellEnd"/>
      <w:r w:rsidRPr="0098342B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 xml:space="preserve"> веществ в образовательной среде"</w:t>
      </w:r>
    </w:p>
    <w:p w:rsidR="0098342B" w:rsidRPr="0098342B" w:rsidRDefault="0098342B" w:rsidP="0098342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 октября 2011</w:t>
      </w:r>
    </w:p>
    <w:bookmarkStart w:id="0" w:name="0"/>
    <w:bookmarkEnd w:id="0"/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"http://www.garant.ru/products/ipo/prime/doc/12090282/" \l "12090282" </w:instrText>
      </w: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98342B">
        <w:rPr>
          <w:rFonts w:ascii="Times New Roman" w:eastAsia="Times New Roman" w:hAnsi="Times New Roman" w:cs="Times New Roman"/>
          <w:color w:val="2060A4"/>
          <w:sz w:val="21"/>
          <w:szCs w:val="21"/>
          <w:u w:val="single"/>
          <w:bdr w:val="none" w:sz="0" w:space="0" w:color="auto" w:frame="1"/>
          <w:lang w:eastAsia="ru-RU"/>
        </w:rPr>
        <w:t>Справка</w:t>
      </w: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со Стратегией государственной антинаркотической политики Российской Федерации до 2020 года (утверждена Указом Президента Российской Федерации от 9 июня 2010 г. N 690), 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 г. N 2128-р), а также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Концепцией осуществления государственной политики противодействия потреблению табака на 2010 - 2015 годы (</w:t>
      </w: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утверждена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распоряжением Правительства Российской Федерации от 23 сентября 2010 г. N 1563-р) Министерство образования и науки Российской Федерации: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направляет для использования в работе </w:t>
      </w:r>
      <w:hyperlink r:id="rId5" w:anchor="1000" w:history="1">
        <w:r w:rsidRPr="0098342B">
          <w:rPr>
            <w:rFonts w:ascii="Times New Roman" w:eastAsia="Times New Roman" w:hAnsi="Times New Roman" w:cs="Times New Roman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Концепцию</w:t>
        </w:r>
      </w:hyperlink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профилактики употребления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психоактивных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 в образовательной среде (далее - Концепция);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рекомендует осуществить комплекс мер по разработке и реализации региональных программ профилактики употребления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психоактивных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 в образовательной среде в соответствии с </w:t>
      </w:r>
      <w:hyperlink r:id="rId6" w:anchor="1000" w:history="1">
        <w:r w:rsidRPr="0098342B">
          <w:rPr>
            <w:rFonts w:ascii="Times New Roman" w:eastAsia="Times New Roman" w:hAnsi="Times New Roman" w:cs="Times New Roman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Концепцией</w:t>
        </w:r>
      </w:hyperlink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Приложение: на 23 л.</w:t>
      </w:r>
      <w:bookmarkStart w:id="1" w:name="_GoBack"/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478"/>
      </w:tblGrid>
      <w:tr w:rsidR="0098342B" w:rsidRPr="0098342B" w:rsidTr="0098342B">
        <w:tc>
          <w:tcPr>
            <w:tcW w:w="2500" w:type="pct"/>
            <w:hideMark/>
          </w:tcPr>
          <w:p w:rsidR="0098342B" w:rsidRPr="0098342B" w:rsidRDefault="0098342B" w:rsidP="00983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98342B" w:rsidRPr="0098342B" w:rsidRDefault="0098342B" w:rsidP="00983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 </w:t>
            </w:r>
            <w:proofErr w:type="spellStart"/>
            <w:r w:rsidRPr="0098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Дулинов</w:t>
            </w:r>
            <w:proofErr w:type="spellEnd"/>
          </w:p>
        </w:tc>
      </w:tr>
    </w:tbl>
    <w:p w:rsidR="0098342B" w:rsidRPr="0098342B" w:rsidRDefault="0098342B" w:rsidP="0098342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Концепция</w:t>
      </w:r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 xml:space="preserve">профилактики употребления </w:t>
      </w:r>
      <w:proofErr w:type="spellStart"/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психоактивных</w:t>
      </w:r>
      <w:proofErr w:type="spellEnd"/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веществ в образовательной среде</w:t>
      </w:r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(утв. Министерством образования и науки РФ от 5 сентября 2011 г.)</w:t>
      </w:r>
    </w:p>
    <w:p w:rsidR="0098342B" w:rsidRPr="0098342B" w:rsidRDefault="0098342B" w:rsidP="0098342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Введение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Распространенность употребления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психоактивных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данным Центра социологических исследований, в 2010 году в возрастной группе 11 - 24 года численность регулярно потребляющих наркотики (с частотой не реже 2 - 3 раза в месяц) составляла 9,6% от общей численности данной возрастной группы (2,6 млн. человек); алкогольные напитки (включая пиво) - 50,5% несовершеннолетних и молодежи (13,7 млн. человек); курят табачные изделия 45,6 % (12,3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млн</w:t>
      </w: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.ч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еловек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Одним из наиболее активных участников процесса профилактики зависимости от ПАВ в Российской Федерации является система образования. Имеющийся у нее профессиональный, организационный ресурс, а также сфера ее социального влияния позволяют обеспечивать комплексное, системное воздействие на целый ряд социальных групп, прежде всего, несовершеннолетних и молодежи, а, следовательно, вносить существенный вклад в формирование культуры здорового и безопасного образа жизни у подрастающего поколения.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Федеральный закон от 8 января 1998 г. N 3-ФЗ "О наркотических средствах и психотропных веществах" (статья 4, пункт 2) устанавливает, что одним из принципов государственной политики в области противодействия незаконному обороту наркотиков является приоритетность мер по </w:t>
      </w: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профилактике наркомании и стимулирование деятельности, направленной на антинаркотическую пропаганду.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со статьями 32 и 51 Закона Российской Федерации от 10 июля 1992 г. N 3266-1 "Об образовании" образовательное учреждение несет в установленном законодательством Российской Федерации порядке ответственность за жизнь и здоровье обучающихся, воспитанников во время образовательного процесса, создает условия, гарантирующие охрану и укрепление здоровья обучающихся, воспитанников.</w:t>
      </w:r>
      <w:proofErr w:type="gramEnd"/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Федеральным законом от 24 июня 1999 г. N 120-ФЗ "Об основах системы профилактики безнадзорности и правонарушений несовершеннолетних" 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и в пределах своей компетенции осуществляющих индивидуальную профилактическую работу с такими несовершеннолетними.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Концепция профилактики злоупотребления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психоактивными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веществами в образовательной среде (одобрена решением Правительственной комиссии по противодействию злоупотреблению наркотическими средствами и их незаконному обороту от 22 мая 2000 г.) (далее - Концепция 2000 года)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Благодаря Концепции 2000 года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среде. Она обусловлена как существенными изменениями социальных, социокультурных характеристик ситуации, связанной с распространенностью ПАВ среди несовершеннолетних и молодежи, так и изменениями реалий жизни современного общества в целом, возросшей актуальностью формирования культуры здорового и безопасного образа жизни, а также изменениями государственной политики в сфере борьбы с наркоманией, алкоголизмом,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табакокурением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С одной стороны, профилактическая деятельность ориентируется на дальнейшее усиление и ужесточение </w:t>
      </w: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контроля за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распространением ПАВ, с другой - определяет приоритет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Указанные социальные тенденции нашли свое отражение в новой Концепции профилактики употребления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психоактивных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 в образовательной среде (далее - Концепция).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Концепция является системой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- максимального исключения ПАВ из жизни несовершеннолетних.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Концепция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основывается на формировании в обществе культуры и ценностей здорового и безопасного образа жизни.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Концепция развивает и расширяет сферу задач, обозначенных в Концепции 2000 года, а именно: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определяет условия для осуществления целостной системной комплексной профилактической деятельности в образовательной среде, базирующейся на общих для всех участниках профилактики методологических основаниях;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поддерживает и совершенствует уже сложившуюся в образовательной среде инфраструктуру и механизмы реализации профилактики, определяя сферу задач и ответственности каждого из ее участников, а также принципы взаимодействия между субъектами профилактики в образовательной среде;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определяет методологические основы для разработки и внедрения разнообразных методик профилактической деятельности в системе образования;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выделяет единые критерии и индикаторы для оценки профилактической деятельности в образовательной среде.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Одновременно Концепция развивает основные положения Стратегии государственной антинаркотической политики Российской Федерации до 2020 года (утверждена Указом Президента Российской Федерации от 9 июня 2010 г. N 690),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 г. N 2128-р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а также Концепции осуществления государственной политики противодействия потреблению табака на 2010 - 2015 годы (</w:t>
      </w: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утверждена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распоряжением Правительства Российской Федерации от 23 сентября 2010 г. N 1563-р), в части профилактики наркомании, алкоголизма и табакокурения.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России совместно с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Рособрнадзором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определяет единую стратегию и минимальный объем требований и условий к проведению профилактики употребления ПАВ в образовательной среде.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Органы исполнительной власти, осуществляющие управление в сфере образования, на региональном и муниципальном уровнях определяют специфику профилактической деятельности в учреждениях образования с учетом региональных социально-экономических, социокультурных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  <w:proofErr w:type="gramEnd"/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связи с многообразием профилактических программ в образовательной среде на территории Российской Федерации Концепция, наряду с определением стратегии, цели и сре</w:t>
      </w: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пр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офилактической деятельности, выполняет определенные организационно-методическую и регламентирующую функции.</w:t>
      </w:r>
    </w:p>
    <w:p w:rsidR="0098342B" w:rsidRPr="0098342B" w:rsidRDefault="0098342B" w:rsidP="0098342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Основная</w:t>
      </w:r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часть</w:t>
      </w:r>
    </w:p>
    <w:p w:rsidR="0098342B" w:rsidRPr="0098342B" w:rsidRDefault="0098342B" w:rsidP="0098342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Цели, задачи и принципы профилактики употребления ПАВ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 профилактики в образовательной среде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обучающихся, воспитанников образовательных учреждений.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Целевыми группами (субъектами) профилактики употребления ПАВ в образовательной среде являются: обучающиеся, воспитанники, а также их родители (законные представители), специалисты образовательных учреждений (педагоги, медицинские работники, психологи, социальные работники), сотрудники территориальных органов ФСКН России, сотрудники органов внутренних дел, представители общественных объединений и организаций, способные оказывать влияние на формирование здорового образа жизни в среде несовершеннолетних и молодежи.</w:t>
      </w:r>
      <w:proofErr w:type="gramEnd"/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Задачами профилактики зависимости от ПАВ в образовательной среде являются: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исключение влияния условий и факторов, способных провоцировать вовлечение в употребление ПАВ обучающихся, воспитанников образовательных учреждений;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ресурсов, обеспечивающих снижение риска употребления ПАВ среди обучающихся, воспитанников: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Объектами профилактики в образовательной среде являются обучающиеся, воспитанники, а также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Первая группа объектов объединяет факторы и условия, внешние по отношению к личности обучающегося, воспитанника. Их действие проявляется на макросоциальном уровне общества в целом и на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микросоциальном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уровне как влияние ближайшего окружения. </w:t>
      </w: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социальным факторам и условиям относятся: доступность ПАВ, связанная с низкой эффективностью контроля за распространением ПАВ; либеральные установки в отношении употребления ПАВ, которые демонстрируются средствами массовой информации, обществом в целом и значимыми для школьника социальными группами (семья, сверстники, друзья и т.д.); недостаточный уровень развития инфраструктуры, обеспечивающей эффективную социальную адаптацию обучающихся, воспитанников (досуговые учреждения, социально-психологические службы);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социально-психологические особенности ближайшего окружения школьника или подростка, в том числе и его родителей (законных представителей).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Вторая группа объектов профилактики объединяет личностные характеристики обучающихся, воспитанников образовательных учреждений, имеющие связь с риском употребления ПАВ: представление о себе и отношение к окружающему миру; стрессоустойчивость и социально психологическая адаптивность; представление об аспектах употребления ПАВ.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профилактической работы в образовательной среде осуществляется на основе следующих принципов.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межпрофессиональное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взаимодействие специалистов различных социальных практик (педагог, психолог, медицинский специалист, школьный инспектор по делам несовершеннолетних и т.д.), имеющих единую цель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гибкую структуру и механизм обратной связи, </w:t>
      </w: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которые позволяют корректировать текущие задачи и индикаторы эффективности комплексной деятельности.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</w:t>
      </w: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методические подходы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конкретные мероприятия,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профилактической деятельности, охватывающих основные сферы социализации обучающихся, воспитанников образовательных учреждений.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98342B" w:rsidRPr="0098342B" w:rsidRDefault="0098342B" w:rsidP="0098342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Структура организации профилактической деятельности в образовательной среде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Одним из социальных институтов, реализующих профилактическую деятельность, являются образовательные учреждения.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организации профилактики принимают участие и другие социальные структуры, сфера задач которых связана с предупреждением употребления ПАВ несовершеннолетними и молодежью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качестве полноценного субъекта профилактики включаются общественные объединения и организации ("Родители против алкоголя и наркотиков", антиалкогольные и антинаркотические детско-молодежные движения волонтеров, общественные организации досуговой и трудовой занятости несовершеннолетних и др.).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Привлечение и координация всех субъектов профилактики ПАВ в образовательной среде (системы здравоохранения, правопорядка, культуры, социальной защиты населения, общественных объединений и организаций и др.) осуществляется координирующим органом на региональном уровне (антинаркотическими комиссиями).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Взаимодействие между субъектами профилактики для решения общих задач предупреждения употребления ПАВ обучающимися, воспитанниками выстраивается на основе следующих условий: разделения сферы профилактической деятельности с учетом специфики непосредственных функций участников (образование, здравоохранение, обеспечение правопорядка, социальная защита населения, общественные организации),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взаимодополнения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поддержки (содержание и формы организации профилактики, используемые участниками, не дублируют, а дополняют друг друга, обеспечивая комплексное системное воздействие на адресные группы),</w:t>
      </w:r>
      <w:proofErr w:type="gramEnd"/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Реализация задач профилактики употребления ПАВ в образовательной среде осуществляется на следующих уровнях.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Первый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единых механизмов реализации профилактического направления в масштабах общества и создает условия (организационные, правовые, содержательные) для предупреждения употребления ПАВ в конкретном региональном и муниципальном образовании.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Второй уровень предполагает реализацию профилактических задач в масштабах деятельности конкретных учреждений, относящихся к различным социальным сферам, и ориентирован на конкретные социальные группы обучающихся, воспитанников, их родителей (законных представителей) и ближайшего окружения, специалистов системы профилактики.</w:t>
      </w:r>
      <w:proofErr w:type="gramEnd"/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Оба структурных уровня тесно взаимосвязаны.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Первичная профилактика является приоритетным направлением превентивной деятельности в образовательной среде и реализуется преимущественно через работу общеобразовательных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среды.</w:t>
      </w:r>
    </w:p>
    <w:p w:rsidR="0098342B" w:rsidRPr="0098342B" w:rsidRDefault="0098342B" w:rsidP="0098342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Технологии профилактики употребления ПАВ в образовательной среде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Профилактика зависимости от ПАВ использует разнообразные виды технологий - социальные, педагогические, психологические.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Социальные технологии направлены на обеспечение условий эффективной социальной адаптации обучающихся и воспитанников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  <w:proofErr w:type="gramEnd"/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Социальные технологии реализуют следующие направления воздействия: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Информационно-просветительское направление (антинаркотическая, антиалкогольная и антитабачная реклама, реклама здорового образа жизни в СМИ, телевизионные и радиопрограммы, посвященные проблеме профилактики; профилирующие Интернет-ресурсы);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организационно-досуговое направление (деятельность образовательных и социальных служб, обеспечивающих вовлечение несовершеннолетних в содержательные виды досуга: клубы по интересам, спортивная деятельность, общественные движения).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Педагогические технологии профилактики направлены на формирование у адресных групп профилактики (прежде всего, у обучающихся, воспитанников) представлений, норм поведения, оценок, снижающих риск приобщения </w:t>
      </w: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ПАВ, а также на развитие личностных ресурсов, обеспечивающих эффективную социальную адаптацию.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Важное значение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этом контексте приобретает развитие системы специальной подготовки педагогических кадров, позволяющей освоить педагогам, воспитателям, социальным работникам методы педагогических технологий для решения конкретных задач профилактики.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Психологические технологии профилактики направлены на коррекцию определенных психологических особенностей у обучающихся, воспитанников,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в образовательной среде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учебно-воспитательного процесса.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Видами консультирования являются: консультирование, направленное на выявление тех или иных факторов риска формирования зависимости от ПАВ; мотивационное консультирование; консультирование при выявленных проблемах зависимости; групповой профилактический и/или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психокоррекционный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тренинг.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Одной из профилактических технологий является использование диагностического тестирования, в том числе в рамках регулярных медицинских осмотров, на употребление ПАВ обучающимися, воспитанниками. Следует отметить важность легитимного использования этого метода (на основании добровольного согласия несовершеннолетних, их родителей (законных представителей) и в сопровождении психологического консультирования с целью оказания квалифицированной профессиональной психологической помощи).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Вышеперечисленные технологии профилактики должны стать одним из компонентов в программе подготовки и повышения квалификации специалистов системы образования.</w:t>
      </w:r>
    </w:p>
    <w:p w:rsidR="0098342B" w:rsidRPr="0098342B" w:rsidRDefault="0098342B" w:rsidP="0098342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Педагогическая профилактика как основной структурный и содержательный компонент системы профилактики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Основным структурным и содержательным компонентом системы профилактики употребления </w:t>
      </w: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AB в образовательной среде является педагогическая профилактика. Ее содержание и идеология определяются общими целями и задачами профилактики в образовательной среде, связанными с комплексным воздействием на причины и последствия употребления ПАВ несовершеннолетними и молодежью.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Педагогическая профилактика представляет собой комплексную систему организации процесса обучения и воспитания детей и молодежи, обеспечивающую снижение риска употребления ПАВ за счет расширения социальных компетенций, формирования личностных свойств и качеств, повышающих устойчивость к негативным влияниям среды.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Реализация педагогической профилактики осуществляется за счет формирования у обучающихся и воспитанников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Выделяются два основных направления педагогической профилактики: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непосредственное педагогическое воздействие на несовершеннолетних и молодежь с целью формирования у них желаемых свойств и качеств;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благоприятных условий для эффективной социальной адаптации.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Основой содержания педагогической профилактики является система представлений об употреблении ПАВ как многоаспектном социально-психологическом явлении, имеющем социокультурные корни. Исходя из этого, воспитание и обучение опираются на ценности отечественной и мировой культуры, способные выступать в качестве альтернативы идеологии субкультур, проповедующих использование ПАВ.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интеграция профилактического содержания в базовые учебные программы, воспитательная внеурочная работа (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тренинговые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занятия, ролевые игры, дискуссии, индивидуальная работа с обучающимися, воспитанниками, разработка и внедрение образовательных программ для родителей (законных представителей)). Такие формы деятельности педагогов, воспитателей, школьных психологов, включенные в систему профилактики употребления </w:t>
      </w: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AB, обуславливают необходимость организации их систематической подготовки к участию в превентивной деятельности.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Первичная и базовая подготовка специалистов образовательной сферы по профилактике употребления ПАВ несовершеннолетними и молодежью должна обеспечивать достоверную и разноплановую информацию о концептуальных и методических основах ведения профилактической работы (информационный модуль); включать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 обучающих и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тренинговых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программ) и технологии проектной деятельности при разработке региональных и авторских программ профилактики (проектный модуль). Такая структура подготовки специалистов направлена на окончательный отказ от сохранившегося до настоящего времени в профилактике употребления ПАВ несовершеннолетними и молодежью информационно-образовательного подхода, имеющего низкую эффективность. </w:t>
      </w: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Выделенные формы подготовки должны осуществляться в рамках профессионального (средние и высшие учебные заведения, осуществляющие подготовку кадров для образовательных учреждений) и послевузовского профессионального образования (система повышения квалификации и переподготовки работников образования).</w:t>
      </w:r>
      <w:proofErr w:type="gramEnd"/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Основными условиями организации педагогической профилактики являются: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интеграция: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целостность: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системность: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комплексность: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безопасность: тщательный отбор информации и форм воздействия на несовершеннолетнего для предотвращения провоцирования интереса </w:t>
      </w: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возрастная адекватность: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98342B" w:rsidRPr="0098342B" w:rsidRDefault="0098342B" w:rsidP="0098342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Оценка эффективности профилактики употребления ПАВ в образовательной среде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несовершеннолетними и молодежью.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Оценка эффективности выполняет важные для практики функции: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диагностики - определение сферы и характера изменений, вызванных профилактическими воздействиями;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отбора - выявление региональных и авторских программ, обеспечивающих достижение наиболее значимых позитивных результатов в профилактике употребления </w:t>
      </w: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AB несовершеннолетними для дальнейшего широкого и повсеместного внедрения в практику;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прогноза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оценке организации процесса профилактики выявляется степень его соответствия положениям Концепции, определяющим цели, задачи, принципы профилактики употребления ПАВ, минимальный уровень и объем профилактических мер.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изменения в динамике численности обучающихся, воспитанников, употребляющих ПАВ.</w:t>
      </w:r>
    </w:p>
    <w:p w:rsidR="0098342B" w:rsidRPr="0098342B" w:rsidRDefault="0098342B" w:rsidP="0098342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Индикаторы профилактической деятельности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Используются следующие основные направления формирования индикаторов.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Первая группа индикаторов связана с процессом реализации профилактической деятельности: показатели, характеризующие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действенность единого профилактического пространства (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скоординированность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действий всех субъектов профилактики, число образовательных учреждений, реализующих первичную профилактику на постоянной основе; наличие эффективных профилактических программ, включающих 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  <w:proofErr w:type="gramEnd"/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</w:t>
      </w: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Показатели этого спектра индикации включают частоту распространенности случаев употребления ПАВ, социальных и психологических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нормативных установках обучающихся, воспитанников, включенных в первичную профилактику или связанных с риском употребления ПАВ.</w:t>
      </w:r>
      <w:proofErr w:type="gramEnd"/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реализации профилактических мер.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организации оценки эффективности профилактики в образовательной среде соблюдаются следующие требования: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регулярность (процедура оценки проводится при завершении каждого этапа работы, связанного с реализацией намеченных задач);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объективность (оцениваются характеристики и факторы, непосредственно формируемые или изменяемые в ходе профилактической деятельности),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эффективности может быть внутренней и внешней.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Внешняя экспертная оценка эффективности профилактики является обязательным компонентом общей оценки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деятельности образовательного учреждения.</w:t>
      </w:r>
    </w:p>
    <w:p w:rsidR="0098342B" w:rsidRPr="0098342B" w:rsidRDefault="0098342B" w:rsidP="0098342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Заключение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 образования является активным участником профилактики употребления ПАВ в Российской Федерации. Профессиональный,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несовершеннолетних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 Концепция разработана как базовый компонент общей государственной системы предупреждения употребления ПАВ несовершеннолетними и молодежью. Она утверждает приоритет первичной профилактики с конечной целью полного исключения ПАВ (наркотических средств, алкоголя и табака) из образа жизни несовершеннолетних через развитие культуры и ценностей здорового и безопасного образа жизни.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обучающихся, воспитанников образовательных учреждений.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Ведущим содержанием первичной профилактики является педагогическая профилактика - комплексная и системная организация учебно-воспитательного процесса несовершеннолетних и молодежи, обеспечивающая снижение употребления ПАВ через расширение социальных компетенций, формирование личностных свойств и качеств несовершеннолетних, повышающих их устойчивость к негативным психосоциальным воздействиям. Включение в превентивную деятельность педагогов, воспитателей, школьных психологов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Концепции оценка эффективности определяется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предупреждения употребления ПАВ обучающимися, воспитанниками. Внутренняя оценка осуществляется непосредственными участниками, реализующими профилактическое направление в образовательной среде, и в целом характеризует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здоровьесберегающую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деятельность образовательного учреждения. Для внешней оценки привлекаются специалисты-эксперты, не принимающие непосредственного участия в реализации профилактической работы, она является частью федеральной составляющей системы профилактики употребления ПАВ в образовательной среде.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Ведущие параметры Концепции (основные формы деятельности по первичной профилактике в образовательной среде, инфраструктура профилактического пространства, целевые группы и объекты профилактики, оценка эффективности реализации профилактической деятельности) содержат базовые принципиальные положения выполнения основной цели профилактики в образовательной среде - минимизация уровня вовлеченности в употребление ПАВ обучающихся, воспитанников образовательных учреждений.</w:t>
      </w:r>
    </w:p>
    <w:p w:rsidR="0098342B" w:rsidRPr="0098342B" w:rsidRDefault="0098342B" w:rsidP="0098342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983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Глоссарий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Образовательная среда - система факторов, обеспечивающих образование человека в конкретных социокультурных условиях.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Психоактивные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вещества (ПАВ) - химические и фармакологические средства, влияющие на физическое и психическое состояние, вызывающие болезненное пристрастие (наркотики, транквилизаторы, алкоголь,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никотиносодержащие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вещества и другие средства и вещества).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Употребление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психоактивных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 - первичная проба, экспериментирование с приемом отдельных средств (наркотики, алкоголь,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никотиносодержащие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вещества)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Профилактика употребления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психоактивных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Наркотики - ПАВ, включенные в официальный список наркотических средств.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Группа риска злоупотребления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психоактивными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веществами - группа детей, подростков и молодежи, выделенная на основании набора социально-демографических, личностных, психологических и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сомато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-физических признаков, характеризующаяся установками на систематическое употребление алкоголя, наркотических средств и иных ПАВ с высокой вероятностью развития болезненных форм </w:t>
      </w: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зависимости. Группа риска является самостоятельным объектом профилактики. К ней относятся дети и молодые люди: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лишенные родительского попечения, ведущие безнадзорный образ жизни, не имеющие постоянного места жительства;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экспериментирующие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пробами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алкогольсодержащих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средств, наркотических веществ и различных ПАВ;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расстройствами.</w: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Потребители наркотиков - лица, приобретающие наркотические средства или психотропные вещества без назначения врача.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3082"/>
      </w:tblGrid>
      <w:tr w:rsidR="0098342B" w:rsidRPr="0098342B" w:rsidTr="0098342B">
        <w:tc>
          <w:tcPr>
            <w:tcW w:w="2500" w:type="pct"/>
            <w:hideMark/>
          </w:tcPr>
          <w:p w:rsidR="0098342B" w:rsidRPr="0098342B" w:rsidRDefault="0098342B" w:rsidP="00983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</w:t>
            </w:r>
            <w:r w:rsidRPr="0098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образования и </w:t>
            </w:r>
            <w:r w:rsidRPr="0098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науки Российской Федерации</w:t>
            </w:r>
          </w:p>
        </w:tc>
        <w:tc>
          <w:tcPr>
            <w:tcW w:w="2500" w:type="pct"/>
            <w:hideMark/>
          </w:tcPr>
          <w:p w:rsidR="0098342B" w:rsidRPr="0098342B" w:rsidRDefault="0098342B" w:rsidP="00983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 </w:t>
            </w:r>
            <w:proofErr w:type="spellStart"/>
            <w:r w:rsidRPr="00983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Дулинов</w:t>
            </w:r>
            <w:proofErr w:type="spellEnd"/>
          </w:p>
        </w:tc>
      </w:tr>
    </w:tbl>
    <w:p w:rsidR="0098342B" w:rsidRPr="0098342B" w:rsidRDefault="0098342B" w:rsidP="0098342B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98342B" w:rsidRPr="0098342B" w:rsidRDefault="0098342B" w:rsidP="0098342B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Письмо Министерства образования и науки РФ от 5 сентября 2011 г. N МД-1197/06 "О Концепции профилактики употребления </w:t>
      </w:r>
      <w:proofErr w:type="spell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психоактивных</w:t>
      </w:r>
      <w:proofErr w:type="spell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 в образовательной среде"</w:t>
      </w:r>
    </w:p>
    <w:p w:rsidR="009C0299" w:rsidRPr="0098342B" w:rsidRDefault="0098342B" w:rsidP="0098342B">
      <w:pPr>
        <w:jc w:val="both"/>
        <w:rPr>
          <w:rFonts w:ascii="Times New Roman" w:hAnsi="Times New Roman" w:cs="Times New Roman"/>
        </w:rPr>
      </w:pP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.Р</w:t>
      </w:r>
      <w:proofErr w:type="gramEnd"/>
      <w:r w:rsidRPr="00983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У: </w:t>
      </w:r>
      <w:hyperlink r:id="rId7" w:anchor="ixzz4MjaimFKp" w:history="1">
        <w:r w:rsidRPr="0098342B">
          <w:rPr>
            <w:rFonts w:ascii="Times New Roman" w:eastAsia="Times New Roman" w:hAnsi="Times New Roman" w:cs="Times New Roman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http://www.garant.ru/products/ipo/prime/doc/12090282/#ixzz4MjaimFKp</w:t>
        </w:r>
      </w:hyperlink>
    </w:p>
    <w:sectPr w:rsidR="009C0299" w:rsidRPr="0098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F"/>
    <w:rsid w:val="00003C86"/>
    <w:rsid w:val="000401AF"/>
    <w:rsid w:val="00086B0E"/>
    <w:rsid w:val="000931FB"/>
    <w:rsid w:val="00130E51"/>
    <w:rsid w:val="001C1215"/>
    <w:rsid w:val="002123D1"/>
    <w:rsid w:val="00246D76"/>
    <w:rsid w:val="00263A91"/>
    <w:rsid w:val="002A1CF0"/>
    <w:rsid w:val="002F12F2"/>
    <w:rsid w:val="0031581C"/>
    <w:rsid w:val="00322E37"/>
    <w:rsid w:val="0032307C"/>
    <w:rsid w:val="00326273"/>
    <w:rsid w:val="00344DEB"/>
    <w:rsid w:val="0036230A"/>
    <w:rsid w:val="003938BF"/>
    <w:rsid w:val="00411E60"/>
    <w:rsid w:val="004A4750"/>
    <w:rsid w:val="00501F8A"/>
    <w:rsid w:val="005240D5"/>
    <w:rsid w:val="0055447E"/>
    <w:rsid w:val="005C5469"/>
    <w:rsid w:val="00602230"/>
    <w:rsid w:val="00613096"/>
    <w:rsid w:val="006165EF"/>
    <w:rsid w:val="006B1F7D"/>
    <w:rsid w:val="006B6E84"/>
    <w:rsid w:val="006B7244"/>
    <w:rsid w:val="006D42F7"/>
    <w:rsid w:val="006E22A2"/>
    <w:rsid w:val="007336F4"/>
    <w:rsid w:val="007520B8"/>
    <w:rsid w:val="008438BC"/>
    <w:rsid w:val="00852695"/>
    <w:rsid w:val="00877E49"/>
    <w:rsid w:val="008A78E1"/>
    <w:rsid w:val="00942634"/>
    <w:rsid w:val="009564E7"/>
    <w:rsid w:val="0098342B"/>
    <w:rsid w:val="009A69C8"/>
    <w:rsid w:val="009C0299"/>
    <w:rsid w:val="009D7B41"/>
    <w:rsid w:val="00A00A92"/>
    <w:rsid w:val="00A16909"/>
    <w:rsid w:val="00A740A6"/>
    <w:rsid w:val="00A91456"/>
    <w:rsid w:val="00A94046"/>
    <w:rsid w:val="00A97D2F"/>
    <w:rsid w:val="00AA7FF0"/>
    <w:rsid w:val="00B319C5"/>
    <w:rsid w:val="00B45B4B"/>
    <w:rsid w:val="00B70F3E"/>
    <w:rsid w:val="00BD42BF"/>
    <w:rsid w:val="00BE28BB"/>
    <w:rsid w:val="00C0311C"/>
    <w:rsid w:val="00C5512B"/>
    <w:rsid w:val="00C56705"/>
    <w:rsid w:val="00C708BB"/>
    <w:rsid w:val="00C824AE"/>
    <w:rsid w:val="00CC7220"/>
    <w:rsid w:val="00D6656F"/>
    <w:rsid w:val="00E11965"/>
    <w:rsid w:val="00E70B3B"/>
    <w:rsid w:val="00E75A0D"/>
    <w:rsid w:val="00E95859"/>
    <w:rsid w:val="00E96FF3"/>
    <w:rsid w:val="00F075C2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120902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12090282/" TargetMode="External"/><Relationship Id="rId5" Type="http://schemas.openxmlformats.org/officeDocument/2006/relationships/hyperlink" Target="http://www.garant.ru/products/ipo/prime/doc/120902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5978</Words>
  <Characters>34081</Characters>
  <Application>Microsoft Office Word</Application>
  <DocSecurity>0</DocSecurity>
  <Lines>284</Lines>
  <Paragraphs>79</Paragraphs>
  <ScaleCrop>false</ScaleCrop>
  <Company>SPecialiST RePack</Company>
  <LinksUpToDate>false</LinksUpToDate>
  <CharactersWithSpaces>39980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2016-10-11T01:06:00Z</dcterms:created>
  <dcterms:modified xsi:type="dcterms:W3CDTF">2016-10-11T01:08:00Z</dcterms:modified>
</cp:coreProperties>
</file>